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6E49" w14:textId="77777777" w:rsidR="00447495" w:rsidRDefault="00447495"/>
    <w:p w14:paraId="0979CE99" w14:textId="2D7638B4" w:rsidR="00447495" w:rsidRPr="00542059" w:rsidRDefault="006E58BE">
      <w:pPr>
        <w:jc w:val="right"/>
        <w:rPr>
          <w:rStyle w:val="None"/>
          <w:rFonts w:ascii="Arial" w:eastAsia="Trebuchet MS" w:hAnsi="Arial" w:cs="Arial"/>
          <w:sz w:val="24"/>
          <w:szCs w:val="24"/>
        </w:rPr>
      </w:pPr>
      <w:r w:rsidRPr="00542059">
        <w:rPr>
          <w:rStyle w:val="None"/>
          <w:rFonts w:ascii="Arial" w:hAnsi="Arial" w:cs="Arial"/>
          <w:sz w:val="24"/>
          <w:szCs w:val="24"/>
        </w:rPr>
        <w:t xml:space="preserve">Date:   </w:t>
      </w:r>
      <w:r w:rsidR="008B4E27" w:rsidRPr="00542059">
        <w:rPr>
          <w:rStyle w:val="None"/>
          <w:rFonts w:ascii="Arial" w:hAnsi="Arial" w:cs="Arial"/>
          <w:sz w:val="24"/>
          <w:szCs w:val="24"/>
        </w:rPr>
        <w:t>August</w:t>
      </w:r>
      <w:r w:rsidRPr="00542059">
        <w:rPr>
          <w:rStyle w:val="None"/>
          <w:rFonts w:ascii="Arial" w:hAnsi="Arial" w:cs="Arial"/>
          <w:sz w:val="24"/>
          <w:szCs w:val="24"/>
        </w:rPr>
        <w:t xml:space="preserve"> 2024</w:t>
      </w:r>
    </w:p>
    <w:p w14:paraId="20F78299" w14:textId="77777777" w:rsidR="00447495" w:rsidRPr="00542059" w:rsidRDefault="00447495">
      <w:pPr>
        <w:jc w:val="right"/>
        <w:rPr>
          <w:rStyle w:val="None"/>
          <w:rFonts w:ascii="Arial" w:eastAsia="Trebuchet MS" w:hAnsi="Arial" w:cs="Arial"/>
          <w:sz w:val="24"/>
          <w:szCs w:val="24"/>
        </w:rPr>
      </w:pPr>
    </w:p>
    <w:p w14:paraId="6093CDD0" w14:textId="6475BDC7" w:rsidR="00447495" w:rsidRPr="00542059" w:rsidRDefault="006E58BE">
      <w:pPr>
        <w:jc w:val="both"/>
        <w:rPr>
          <w:rStyle w:val="None"/>
          <w:rFonts w:ascii="Arial" w:eastAsia="Trebuchet MS" w:hAnsi="Arial" w:cs="Arial"/>
          <w:color w:val="314697"/>
          <w:sz w:val="36"/>
          <w:szCs w:val="36"/>
        </w:rPr>
      </w:pPr>
      <w:r w:rsidRPr="00542059">
        <w:rPr>
          <w:rFonts w:ascii="Arial" w:hAnsi="Arial" w:cs="Arial"/>
          <w:color w:val="314697"/>
          <w:sz w:val="36"/>
          <w:szCs w:val="36"/>
        </w:rPr>
        <w:t xml:space="preserve">British Handball Association </w:t>
      </w:r>
      <w:r w:rsidR="00DD7576" w:rsidRPr="00542059">
        <w:rPr>
          <w:rFonts w:ascii="Arial" w:hAnsi="Arial" w:cs="Arial"/>
          <w:color w:val="314697"/>
          <w:sz w:val="36"/>
          <w:szCs w:val="36"/>
        </w:rPr>
        <w:t>–</w:t>
      </w:r>
      <w:r w:rsidRPr="00542059">
        <w:rPr>
          <w:rFonts w:ascii="Arial" w:hAnsi="Arial" w:cs="Arial"/>
          <w:color w:val="314697"/>
          <w:sz w:val="36"/>
          <w:szCs w:val="36"/>
        </w:rPr>
        <w:t xml:space="preserve"> </w:t>
      </w:r>
      <w:r w:rsidR="00DD7576" w:rsidRPr="00542059">
        <w:rPr>
          <w:rFonts w:ascii="Arial" w:hAnsi="Arial" w:cs="Arial"/>
          <w:color w:val="314697"/>
          <w:sz w:val="36"/>
          <w:szCs w:val="36"/>
        </w:rPr>
        <w:t>Health and Safety Policy</w:t>
      </w:r>
    </w:p>
    <w:p w14:paraId="021CB318" w14:textId="220F54B2" w:rsidR="00542059" w:rsidRDefault="00DD7576" w:rsidP="00542059">
      <w:pPr>
        <w:pStyle w:val="NormalWeb"/>
        <w:numPr>
          <w:ilvl w:val="1"/>
          <w:numId w:val="10"/>
        </w:numPr>
        <w:spacing w:line="276" w:lineRule="auto"/>
        <w:rPr>
          <w:rFonts w:ascii="Arial" w:hAnsi="Arial" w:cs="Arial"/>
          <w:color w:val="314697"/>
        </w:rPr>
      </w:pPr>
      <w:r w:rsidRPr="00542059">
        <w:rPr>
          <w:rFonts w:ascii="Arial" w:hAnsi="Arial" w:cs="Arial"/>
          <w:b/>
          <w:bCs/>
          <w:color w:val="314697"/>
        </w:rPr>
        <w:t xml:space="preserve">Policy Statement </w:t>
      </w:r>
    </w:p>
    <w:p w14:paraId="070FFB31" w14:textId="01221AAD" w:rsidR="00DD7576" w:rsidRPr="00542059" w:rsidRDefault="00DD7576" w:rsidP="00542059">
      <w:pPr>
        <w:pStyle w:val="NormalWeb"/>
        <w:spacing w:line="276" w:lineRule="auto"/>
        <w:rPr>
          <w:rFonts w:ascii="Arial" w:hAnsi="Arial" w:cs="Arial"/>
          <w:color w:val="314697"/>
        </w:rPr>
      </w:pPr>
      <w:r w:rsidRPr="00542059">
        <w:rPr>
          <w:rFonts w:ascii="Arial" w:hAnsi="Arial" w:cs="Arial"/>
          <w:sz w:val="22"/>
          <w:szCs w:val="22"/>
        </w:rPr>
        <w:t xml:space="preserve">The British </w:t>
      </w:r>
      <w:r w:rsidRPr="00542059">
        <w:rPr>
          <w:rFonts w:ascii="Arial" w:hAnsi="Arial" w:cs="Arial"/>
          <w:sz w:val="22"/>
          <w:szCs w:val="22"/>
          <w:lang w:val="en-US"/>
        </w:rPr>
        <w:t>Handball Association</w:t>
      </w:r>
      <w:r w:rsidRPr="00542059">
        <w:rPr>
          <w:rFonts w:ascii="Arial" w:hAnsi="Arial" w:cs="Arial"/>
          <w:sz w:val="22"/>
          <w:szCs w:val="22"/>
        </w:rPr>
        <w:t xml:space="preserve"> (B</w:t>
      </w:r>
      <w:r w:rsidRPr="00542059">
        <w:rPr>
          <w:rFonts w:ascii="Arial" w:hAnsi="Arial" w:cs="Arial"/>
          <w:sz w:val="22"/>
          <w:szCs w:val="22"/>
          <w:lang w:val="en-US"/>
        </w:rPr>
        <w:t>HA</w:t>
      </w:r>
      <w:r w:rsidRPr="00542059">
        <w:rPr>
          <w:rFonts w:ascii="Arial" w:hAnsi="Arial" w:cs="Arial"/>
          <w:sz w:val="22"/>
          <w:szCs w:val="22"/>
        </w:rPr>
        <w:t>) recognises and accepts its health and safety duties for providing a safe and healthy working environment (as far as is reasonably practicable) for all its players and workforce (paid or volunteer) and other visitors who support the federation under the Health and Safety at Work Act 1974, the Fire Precautions (Workplace) Regulations 1997, the Management of Health and Safety at Work Regulations 1999, other relevant legislation and common law duties of care.</w:t>
      </w:r>
    </w:p>
    <w:p w14:paraId="0760ED08" w14:textId="77777777" w:rsidR="00DD7576" w:rsidRPr="00542059" w:rsidRDefault="00DD7576" w:rsidP="00542059">
      <w:pPr>
        <w:pStyle w:val="NormalWeb"/>
        <w:spacing w:before="0" w:beforeAutospacing="0" w:after="0" w:afterAutospacing="0" w:line="276" w:lineRule="auto"/>
        <w:rPr>
          <w:rFonts w:ascii="Arial" w:hAnsi="Arial" w:cs="Arial"/>
          <w:sz w:val="22"/>
          <w:szCs w:val="22"/>
        </w:rPr>
      </w:pPr>
      <w:r w:rsidRPr="00542059">
        <w:rPr>
          <w:rFonts w:ascii="Arial" w:hAnsi="Arial" w:cs="Arial"/>
          <w:sz w:val="22"/>
          <w:szCs w:val="22"/>
        </w:rPr>
        <w:t>Throughout this Statement, terms such as “staff”, “workers”, “employees”, include both paid and volunteer workforce.</w:t>
      </w:r>
      <w:r w:rsidRPr="00542059">
        <w:rPr>
          <w:rFonts w:ascii="Arial" w:hAnsi="Arial" w:cs="Arial"/>
          <w:sz w:val="22"/>
          <w:szCs w:val="22"/>
        </w:rPr>
        <w:br/>
      </w:r>
    </w:p>
    <w:p w14:paraId="0FF244BB" w14:textId="3C8B67AC" w:rsidR="00DD7576" w:rsidRPr="00542059" w:rsidRDefault="00DD7576" w:rsidP="00542059">
      <w:pPr>
        <w:pStyle w:val="NormalWeb"/>
        <w:spacing w:before="0" w:beforeAutospacing="0" w:after="0" w:afterAutospacing="0" w:line="276" w:lineRule="auto"/>
        <w:rPr>
          <w:rFonts w:ascii="Arial" w:hAnsi="Arial" w:cs="Arial"/>
          <w:sz w:val="22"/>
          <w:szCs w:val="22"/>
        </w:rPr>
      </w:pPr>
      <w:r w:rsidRPr="00542059">
        <w:rPr>
          <w:rFonts w:ascii="Arial" w:hAnsi="Arial" w:cs="Arial"/>
          <w:sz w:val="22"/>
          <w:szCs w:val="22"/>
        </w:rPr>
        <w:t>It is the policy of the B</w:t>
      </w:r>
      <w:r w:rsidRPr="00542059">
        <w:rPr>
          <w:rFonts w:ascii="Arial" w:hAnsi="Arial" w:cs="Arial"/>
          <w:sz w:val="22"/>
          <w:szCs w:val="22"/>
          <w:lang w:val="en-US"/>
        </w:rPr>
        <w:t>HA</w:t>
      </w:r>
      <w:r w:rsidRPr="00542059">
        <w:rPr>
          <w:rFonts w:ascii="Arial" w:hAnsi="Arial" w:cs="Arial"/>
          <w:sz w:val="22"/>
          <w:szCs w:val="22"/>
        </w:rPr>
        <w:t xml:space="preserve"> to promote the health and safety of the Board members, players, volunteers, staff and of all visitors / contractors delivering or engaged in activities organisaed by the B</w:t>
      </w:r>
      <w:r w:rsidRPr="00542059">
        <w:rPr>
          <w:rFonts w:ascii="Arial" w:hAnsi="Arial" w:cs="Arial"/>
          <w:sz w:val="22"/>
          <w:szCs w:val="22"/>
          <w:lang w:val="en-US"/>
        </w:rPr>
        <w:t>HA</w:t>
      </w:r>
      <w:r w:rsidRPr="00542059">
        <w:rPr>
          <w:rFonts w:ascii="Arial" w:hAnsi="Arial" w:cs="Arial"/>
          <w:sz w:val="22"/>
          <w:szCs w:val="22"/>
        </w:rPr>
        <w:t xml:space="preserve"> and to that intent to: </w:t>
      </w:r>
    </w:p>
    <w:p w14:paraId="4B150FD2" w14:textId="77777777" w:rsidR="00DD7576" w:rsidRPr="00542059" w:rsidRDefault="00DD7576" w:rsidP="00542059">
      <w:pPr>
        <w:pStyle w:val="NormalWeb"/>
        <w:spacing w:before="0" w:beforeAutospacing="0" w:after="0" w:afterAutospacing="0" w:line="276" w:lineRule="auto"/>
        <w:rPr>
          <w:rFonts w:ascii="Arial" w:hAnsi="Arial" w:cs="Arial"/>
        </w:rPr>
      </w:pPr>
    </w:p>
    <w:p w14:paraId="5C4370EE" w14:textId="4DA3839A" w:rsidR="00DD7576" w:rsidRPr="00542059" w:rsidRDefault="00DD7576" w:rsidP="00542059">
      <w:pPr>
        <w:pStyle w:val="NormalWeb"/>
        <w:numPr>
          <w:ilvl w:val="0"/>
          <w:numId w:val="5"/>
        </w:numPr>
        <w:spacing w:before="0" w:beforeAutospacing="0" w:after="0" w:afterAutospacing="0" w:line="276" w:lineRule="auto"/>
        <w:rPr>
          <w:rFonts w:ascii="Arial" w:hAnsi="Arial" w:cs="Arial"/>
          <w:sz w:val="22"/>
          <w:szCs w:val="22"/>
        </w:rPr>
      </w:pPr>
      <w:r w:rsidRPr="00542059">
        <w:rPr>
          <w:rFonts w:ascii="Arial" w:hAnsi="Arial" w:cs="Arial"/>
          <w:sz w:val="22"/>
          <w:szCs w:val="22"/>
        </w:rPr>
        <w:t>Take all reasonably practicable steps to safeguard the health, safety and welfare of all personnel taking part in or supporting the delivery of the B</w:t>
      </w:r>
      <w:r w:rsidRPr="00542059">
        <w:rPr>
          <w:rFonts w:ascii="Arial" w:hAnsi="Arial" w:cs="Arial"/>
          <w:sz w:val="22"/>
          <w:szCs w:val="22"/>
          <w:lang w:val="en-US"/>
        </w:rPr>
        <w:t>HA</w:t>
      </w:r>
      <w:r w:rsidRPr="00542059">
        <w:rPr>
          <w:rFonts w:ascii="Arial" w:hAnsi="Arial" w:cs="Arial"/>
          <w:sz w:val="22"/>
          <w:szCs w:val="22"/>
        </w:rPr>
        <w:t xml:space="preserve"> activities; </w:t>
      </w:r>
    </w:p>
    <w:p w14:paraId="225040BD" w14:textId="77777777" w:rsidR="00DD7576" w:rsidRPr="00542059" w:rsidRDefault="00DD7576" w:rsidP="00542059">
      <w:pPr>
        <w:pStyle w:val="NormalWeb"/>
        <w:numPr>
          <w:ilvl w:val="0"/>
          <w:numId w:val="5"/>
        </w:numPr>
        <w:spacing w:before="0" w:beforeAutospacing="0" w:after="0" w:afterAutospacing="0" w:line="276" w:lineRule="auto"/>
        <w:rPr>
          <w:rFonts w:ascii="Arial" w:hAnsi="Arial" w:cs="Arial"/>
          <w:sz w:val="22"/>
          <w:szCs w:val="22"/>
        </w:rPr>
      </w:pPr>
      <w:r w:rsidRPr="00542059">
        <w:rPr>
          <w:rFonts w:ascii="Arial" w:hAnsi="Arial" w:cs="Arial"/>
          <w:sz w:val="22"/>
          <w:szCs w:val="22"/>
        </w:rPr>
        <w:t xml:space="preserve">Provide adequate working conditions with proper facilities to safeguard the health and safety of the workforce and to ensure that any work which is undertaken produces no unnecessary risk to health or safety; </w:t>
      </w:r>
    </w:p>
    <w:p w14:paraId="7BD06A2C" w14:textId="0D580DC7" w:rsidR="00DD7576" w:rsidRPr="00542059" w:rsidRDefault="00DD7576" w:rsidP="00542059">
      <w:pPr>
        <w:pStyle w:val="NormalWeb"/>
        <w:numPr>
          <w:ilvl w:val="0"/>
          <w:numId w:val="5"/>
        </w:numPr>
        <w:spacing w:before="0" w:beforeAutospacing="0" w:after="0" w:afterAutospacing="0" w:line="276" w:lineRule="auto"/>
        <w:rPr>
          <w:rFonts w:ascii="Arial" w:hAnsi="Arial" w:cs="Arial"/>
          <w:sz w:val="22"/>
          <w:szCs w:val="22"/>
        </w:rPr>
      </w:pPr>
      <w:r w:rsidRPr="00542059">
        <w:rPr>
          <w:rFonts w:ascii="Arial" w:hAnsi="Arial" w:cs="Arial"/>
          <w:sz w:val="22"/>
          <w:szCs w:val="22"/>
        </w:rPr>
        <w:t>Encourage persons working with the B</w:t>
      </w:r>
      <w:r w:rsidRPr="00542059">
        <w:rPr>
          <w:rFonts w:ascii="Arial" w:hAnsi="Arial" w:cs="Arial"/>
          <w:sz w:val="22"/>
          <w:szCs w:val="22"/>
          <w:lang w:val="en-US"/>
        </w:rPr>
        <w:t>HA</w:t>
      </w:r>
      <w:r w:rsidRPr="00542059">
        <w:rPr>
          <w:rFonts w:ascii="Arial" w:hAnsi="Arial" w:cs="Arial"/>
          <w:sz w:val="22"/>
          <w:szCs w:val="22"/>
        </w:rPr>
        <w:t xml:space="preserve"> to co-operate with the organisation in all safety matter, in the identification of hazards which may exist and in the reporting of any condition which may appear dangerous or unsatisfactory; </w:t>
      </w:r>
    </w:p>
    <w:p w14:paraId="0586202F" w14:textId="77777777" w:rsidR="00DD7576" w:rsidRPr="00542059" w:rsidRDefault="00DD7576" w:rsidP="00542059">
      <w:pPr>
        <w:pStyle w:val="NormalWeb"/>
        <w:numPr>
          <w:ilvl w:val="0"/>
          <w:numId w:val="5"/>
        </w:numPr>
        <w:spacing w:before="0" w:beforeAutospacing="0" w:after="0" w:afterAutospacing="0" w:line="276" w:lineRule="auto"/>
        <w:rPr>
          <w:rFonts w:ascii="Arial" w:hAnsi="Arial" w:cs="Arial"/>
          <w:sz w:val="22"/>
          <w:szCs w:val="22"/>
        </w:rPr>
      </w:pPr>
      <w:r w:rsidRPr="00542059">
        <w:rPr>
          <w:rFonts w:ascii="Arial" w:hAnsi="Arial" w:cs="Arial"/>
          <w:sz w:val="22"/>
          <w:szCs w:val="22"/>
        </w:rPr>
        <w:t xml:space="preserve">Ensure the provision and maintenance of equipment and systems to ensure they are safe; </w:t>
      </w:r>
    </w:p>
    <w:p w14:paraId="058D6AD8" w14:textId="77777777" w:rsidR="00DD7576" w:rsidRPr="00542059" w:rsidRDefault="00DD7576" w:rsidP="00542059">
      <w:pPr>
        <w:pStyle w:val="NormalWeb"/>
        <w:numPr>
          <w:ilvl w:val="0"/>
          <w:numId w:val="5"/>
        </w:numPr>
        <w:spacing w:before="0" w:beforeAutospacing="0" w:after="0" w:afterAutospacing="0" w:line="276" w:lineRule="auto"/>
        <w:rPr>
          <w:rFonts w:ascii="Arial" w:hAnsi="Arial" w:cs="Arial"/>
          <w:sz w:val="22"/>
          <w:szCs w:val="22"/>
        </w:rPr>
      </w:pPr>
      <w:r w:rsidRPr="00542059">
        <w:rPr>
          <w:rFonts w:ascii="Arial" w:hAnsi="Arial" w:cs="Arial"/>
          <w:sz w:val="22"/>
          <w:szCs w:val="22"/>
        </w:rPr>
        <w:t xml:space="preserve">Maintain safe arrangements for the use, handling, storage and transport of equipment; </w:t>
      </w:r>
    </w:p>
    <w:p w14:paraId="1D4883B0" w14:textId="77777777" w:rsidR="00DD7576" w:rsidRPr="00542059" w:rsidRDefault="00DD7576" w:rsidP="00542059">
      <w:pPr>
        <w:pStyle w:val="NormalWeb"/>
        <w:numPr>
          <w:ilvl w:val="0"/>
          <w:numId w:val="5"/>
        </w:numPr>
        <w:spacing w:before="0" w:beforeAutospacing="0" w:after="0" w:afterAutospacing="0" w:line="276" w:lineRule="auto"/>
        <w:rPr>
          <w:rFonts w:ascii="Arial" w:hAnsi="Arial" w:cs="Arial"/>
          <w:sz w:val="22"/>
          <w:szCs w:val="22"/>
        </w:rPr>
      </w:pPr>
      <w:r w:rsidRPr="00542059">
        <w:rPr>
          <w:rFonts w:ascii="Arial" w:hAnsi="Arial" w:cs="Arial"/>
          <w:sz w:val="22"/>
          <w:szCs w:val="22"/>
        </w:rPr>
        <w:t xml:space="preserve">Provide sufficient information, instruction, training and supervision to enable everyone to avoid hazards and contribute to their own safety and health; </w:t>
      </w:r>
    </w:p>
    <w:p w14:paraId="01F0B8A7" w14:textId="3714E08F" w:rsidR="00DD7576" w:rsidRPr="00542059" w:rsidRDefault="00DD7576" w:rsidP="00542059">
      <w:pPr>
        <w:pStyle w:val="NormalWeb"/>
        <w:numPr>
          <w:ilvl w:val="0"/>
          <w:numId w:val="5"/>
        </w:numPr>
        <w:spacing w:before="0" w:beforeAutospacing="0" w:after="0" w:afterAutospacing="0" w:line="276" w:lineRule="auto"/>
        <w:rPr>
          <w:rFonts w:ascii="Arial" w:hAnsi="Arial" w:cs="Arial"/>
          <w:sz w:val="22"/>
          <w:szCs w:val="22"/>
        </w:rPr>
      </w:pPr>
      <w:r w:rsidRPr="00542059">
        <w:rPr>
          <w:rFonts w:ascii="Arial" w:hAnsi="Arial" w:cs="Arial"/>
          <w:sz w:val="22"/>
          <w:szCs w:val="22"/>
        </w:rPr>
        <w:t>Provide specific information, instruction, training and supervision to personnel who have particular health and safety responsibilities at B</w:t>
      </w:r>
      <w:r w:rsidRPr="00542059">
        <w:rPr>
          <w:rFonts w:ascii="Arial" w:hAnsi="Arial" w:cs="Arial"/>
          <w:sz w:val="22"/>
          <w:szCs w:val="22"/>
          <w:lang w:val="en-US"/>
        </w:rPr>
        <w:t>HA</w:t>
      </w:r>
      <w:r w:rsidRPr="00542059">
        <w:rPr>
          <w:rFonts w:ascii="Arial" w:hAnsi="Arial" w:cs="Arial"/>
          <w:sz w:val="22"/>
          <w:szCs w:val="22"/>
        </w:rPr>
        <w:t xml:space="preserve"> events and activities; </w:t>
      </w:r>
    </w:p>
    <w:p w14:paraId="0AE89D9C" w14:textId="3453941D" w:rsidR="00DD7576" w:rsidRPr="00542059" w:rsidRDefault="00DD7576" w:rsidP="00542059">
      <w:pPr>
        <w:pStyle w:val="NormalWeb"/>
        <w:numPr>
          <w:ilvl w:val="0"/>
          <w:numId w:val="5"/>
        </w:numPr>
        <w:spacing w:before="0" w:beforeAutospacing="0" w:after="0" w:afterAutospacing="0" w:line="276" w:lineRule="auto"/>
        <w:rPr>
          <w:rFonts w:ascii="Arial" w:hAnsi="Arial" w:cs="Arial"/>
          <w:sz w:val="22"/>
          <w:szCs w:val="22"/>
        </w:rPr>
      </w:pPr>
      <w:r w:rsidRPr="00542059">
        <w:rPr>
          <w:rFonts w:ascii="Arial" w:hAnsi="Arial" w:cs="Arial"/>
          <w:sz w:val="22"/>
          <w:szCs w:val="22"/>
        </w:rPr>
        <w:t>Make, as reasonably practicable, safe arrangements for protection against any risk to health and safety of the general public or other persons that may arise for the B</w:t>
      </w:r>
      <w:r w:rsidRPr="00542059">
        <w:rPr>
          <w:rFonts w:ascii="Arial" w:hAnsi="Arial" w:cs="Arial"/>
          <w:sz w:val="22"/>
          <w:szCs w:val="22"/>
          <w:lang w:val="en-US"/>
        </w:rPr>
        <w:t>HA</w:t>
      </w:r>
      <w:r w:rsidRPr="00542059">
        <w:rPr>
          <w:rFonts w:ascii="Arial" w:hAnsi="Arial" w:cs="Arial"/>
          <w:sz w:val="22"/>
          <w:szCs w:val="22"/>
        </w:rPr>
        <w:t xml:space="preserve"> activities; </w:t>
      </w:r>
    </w:p>
    <w:p w14:paraId="18F33355" w14:textId="44831D60" w:rsidR="00DD7576" w:rsidRPr="00542059" w:rsidRDefault="00DD7576" w:rsidP="00542059">
      <w:pPr>
        <w:pStyle w:val="NormalWeb"/>
        <w:numPr>
          <w:ilvl w:val="0"/>
          <w:numId w:val="5"/>
        </w:numPr>
        <w:spacing w:before="0" w:beforeAutospacing="0" w:after="0" w:afterAutospacing="0" w:line="276" w:lineRule="auto"/>
        <w:rPr>
          <w:rFonts w:ascii="Arial" w:hAnsi="Arial" w:cs="Arial"/>
          <w:sz w:val="22"/>
          <w:szCs w:val="22"/>
        </w:rPr>
      </w:pPr>
      <w:r w:rsidRPr="00542059">
        <w:rPr>
          <w:rFonts w:ascii="Arial" w:hAnsi="Arial" w:cs="Arial"/>
          <w:sz w:val="22"/>
          <w:szCs w:val="22"/>
        </w:rPr>
        <w:t>Make suitable and sufficient assessment of the risks to the health and safety of players and workforce and of persons not in the employment of the B</w:t>
      </w:r>
      <w:r w:rsidR="008D3B50" w:rsidRPr="00542059">
        <w:rPr>
          <w:rFonts w:ascii="Arial" w:hAnsi="Arial" w:cs="Arial"/>
          <w:sz w:val="22"/>
          <w:szCs w:val="22"/>
          <w:lang w:val="en-US"/>
        </w:rPr>
        <w:t>HA</w:t>
      </w:r>
      <w:r w:rsidRPr="00542059">
        <w:rPr>
          <w:rFonts w:ascii="Arial" w:hAnsi="Arial" w:cs="Arial"/>
          <w:sz w:val="22"/>
          <w:szCs w:val="22"/>
        </w:rPr>
        <w:t xml:space="preserve"> arising out of or in connection with the B</w:t>
      </w:r>
      <w:r w:rsidR="008D3B50" w:rsidRPr="00542059">
        <w:rPr>
          <w:rFonts w:ascii="Arial" w:hAnsi="Arial" w:cs="Arial"/>
          <w:sz w:val="22"/>
          <w:szCs w:val="22"/>
          <w:lang w:val="en-US"/>
        </w:rPr>
        <w:t>HA</w:t>
      </w:r>
      <w:r w:rsidRPr="00542059">
        <w:rPr>
          <w:rFonts w:ascii="Arial" w:hAnsi="Arial" w:cs="Arial"/>
          <w:sz w:val="22"/>
          <w:szCs w:val="22"/>
        </w:rPr>
        <w:t xml:space="preserve"> activities; </w:t>
      </w:r>
    </w:p>
    <w:p w14:paraId="4504FD31" w14:textId="77777777" w:rsidR="00DD7576" w:rsidRPr="00542059" w:rsidRDefault="00DD7576" w:rsidP="00542059">
      <w:pPr>
        <w:pStyle w:val="NormalWeb"/>
        <w:numPr>
          <w:ilvl w:val="0"/>
          <w:numId w:val="5"/>
        </w:numPr>
        <w:spacing w:before="0" w:beforeAutospacing="0" w:after="0" w:afterAutospacing="0" w:line="276" w:lineRule="auto"/>
        <w:rPr>
          <w:rFonts w:ascii="Arial" w:hAnsi="Arial" w:cs="Arial"/>
          <w:sz w:val="22"/>
          <w:szCs w:val="22"/>
        </w:rPr>
      </w:pPr>
      <w:r w:rsidRPr="00542059">
        <w:rPr>
          <w:rFonts w:ascii="Arial" w:hAnsi="Arial" w:cs="Arial"/>
          <w:sz w:val="22"/>
          <w:szCs w:val="22"/>
        </w:rPr>
        <w:lastRenderedPageBreak/>
        <w:t xml:space="preserve">Make specific assessment of risks in respect of young people under the age of eighteen and vulnerable adults;. </w:t>
      </w:r>
    </w:p>
    <w:p w14:paraId="5551EEBB" w14:textId="77777777" w:rsidR="008D3B50" w:rsidRPr="00542059" w:rsidRDefault="00DD7576" w:rsidP="00542059">
      <w:pPr>
        <w:pStyle w:val="NormalWeb"/>
        <w:spacing w:before="0" w:beforeAutospacing="0" w:after="0" w:afterAutospacing="0" w:line="276" w:lineRule="auto"/>
        <w:ind w:left="720"/>
        <w:rPr>
          <w:rFonts w:ascii="Arial" w:hAnsi="Arial" w:cs="Arial"/>
          <w:i/>
          <w:iCs/>
          <w:sz w:val="22"/>
          <w:szCs w:val="22"/>
        </w:rPr>
      </w:pPr>
      <w:r w:rsidRPr="00542059">
        <w:rPr>
          <w:rFonts w:ascii="Arial" w:hAnsi="Arial" w:cs="Arial"/>
          <w:sz w:val="22"/>
          <w:szCs w:val="22"/>
        </w:rPr>
        <w:t>This policy statement and/or the procedures for its implementation may be altered at any time by the B</w:t>
      </w:r>
      <w:r w:rsidR="008D3B50" w:rsidRPr="00542059">
        <w:rPr>
          <w:rFonts w:ascii="Arial" w:hAnsi="Arial" w:cs="Arial"/>
          <w:sz w:val="22"/>
          <w:szCs w:val="22"/>
          <w:lang w:val="en-US"/>
        </w:rPr>
        <w:t>HA</w:t>
      </w:r>
      <w:r w:rsidRPr="00542059">
        <w:rPr>
          <w:rFonts w:ascii="Arial" w:hAnsi="Arial" w:cs="Arial"/>
          <w:sz w:val="22"/>
          <w:szCs w:val="22"/>
        </w:rPr>
        <w:t xml:space="preserve"> Board. The statement and the procedures are to be reviewed each year by the Board</w:t>
      </w:r>
      <w:r w:rsidRPr="00542059">
        <w:rPr>
          <w:rFonts w:ascii="Arial" w:hAnsi="Arial" w:cs="Arial"/>
          <w:i/>
          <w:iCs/>
          <w:sz w:val="22"/>
          <w:szCs w:val="22"/>
        </w:rPr>
        <w:t>.</w:t>
      </w:r>
    </w:p>
    <w:p w14:paraId="6B7209AB" w14:textId="6A6239D7" w:rsidR="00DD7576" w:rsidRPr="00542059" w:rsidRDefault="00DD7576" w:rsidP="00542059">
      <w:pPr>
        <w:pStyle w:val="NormalWeb"/>
        <w:spacing w:before="0" w:beforeAutospacing="0" w:after="0" w:afterAutospacing="0" w:line="276" w:lineRule="auto"/>
        <w:ind w:left="720"/>
        <w:rPr>
          <w:rFonts w:ascii="Arial" w:hAnsi="Arial" w:cs="Arial"/>
          <w:sz w:val="22"/>
          <w:szCs w:val="22"/>
        </w:rPr>
      </w:pPr>
      <w:r w:rsidRPr="00542059">
        <w:rPr>
          <w:rFonts w:ascii="Arial" w:hAnsi="Arial" w:cs="Arial"/>
          <w:i/>
          <w:iCs/>
          <w:sz w:val="22"/>
          <w:szCs w:val="22"/>
        </w:rPr>
        <w:t xml:space="preserve"> </w:t>
      </w:r>
    </w:p>
    <w:p w14:paraId="72C2CB87" w14:textId="1A761B0D" w:rsidR="008D3B50" w:rsidRPr="00542059" w:rsidRDefault="00DD7576" w:rsidP="00542059">
      <w:pPr>
        <w:pStyle w:val="NormalWeb"/>
        <w:spacing w:before="0" w:beforeAutospacing="0" w:after="0" w:afterAutospacing="0" w:line="276" w:lineRule="auto"/>
        <w:rPr>
          <w:rFonts w:ascii="Arial" w:hAnsi="Arial" w:cs="Arial"/>
          <w:color w:val="365F91" w:themeColor="accent1" w:themeShade="BF"/>
        </w:rPr>
      </w:pPr>
      <w:r w:rsidRPr="00542059">
        <w:rPr>
          <w:rFonts w:ascii="Arial" w:hAnsi="Arial" w:cs="Arial"/>
          <w:b/>
          <w:bCs/>
          <w:color w:val="365F91" w:themeColor="accent1" w:themeShade="BF"/>
        </w:rPr>
        <w:t>1.2 Statutory Duty of the B</w:t>
      </w:r>
      <w:r w:rsidR="008D3B50" w:rsidRPr="00542059">
        <w:rPr>
          <w:rFonts w:ascii="Arial" w:hAnsi="Arial" w:cs="Arial"/>
          <w:b/>
          <w:bCs/>
          <w:color w:val="365F91" w:themeColor="accent1" w:themeShade="BF"/>
          <w:lang w:val="en-US"/>
        </w:rPr>
        <w:t>HA</w:t>
      </w:r>
      <w:r w:rsidRPr="00542059">
        <w:rPr>
          <w:rFonts w:ascii="Arial" w:hAnsi="Arial" w:cs="Arial"/>
          <w:b/>
          <w:bCs/>
          <w:color w:val="365F91" w:themeColor="accent1" w:themeShade="BF"/>
        </w:rPr>
        <w:t xml:space="preserve"> </w:t>
      </w:r>
    </w:p>
    <w:p w14:paraId="73274B7D" w14:textId="105A4982" w:rsidR="00DD7576" w:rsidRPr="00542059" w:rsidRDefault="00DD7576" w:rsidP="00542059">
      <w:pPr>
        <w:pStyle w:val="NormalWeb"/>
        <w:spacing w:before="0" w:beforeAutospacing="0" w:after="0" w:afterAutospacing="0" w:line="276" w:lineRule="auto"/>
        <w:rPr>
          <w:rFonts w:ascii="Arial" w:hAnsi="Arial" w:cs="Arial"/>
          <w:sz w:val="22"/>
          <w:szCs w:val="22"/>
        </w:rPr>
      </w:pPr>
      <w:r w:rsidRPr="00542059">
        <w:rPr>
          <w:rFonts w:ascii="Arial" w:hAnsi="Arial" w:cs="Arial"/>
          <w:sz w:val="22"/>
          <w:szCs w:val="22"/>
        </w:rPr>
        <w:t>The B</w:t>
      </w:r>
      <w:r w:rsidR="008D3B50" w:rsidRPr="00542059">
        <w:rPr>
          <w:rFonts w:ascii="Arial" w:hAnsi="Arial" w:cs="Arial"/>
          <w:sz w:val="22"/>
          <w:szCs w:val="22"/>
          <w:lang w:val="en-US"/>
        </w:rPr>
        <w:t>HA</w:t>
      </w:r>
      <w:r w:rsidRPr="00542059">
        <w:rPr>
          <w:rFonts w:ascii="Arial" w:hAnsi="Arial" w:cs="Arial"/>
          <w:sz w:val="22"/>
          <w:szCs w:val="22"/>
        </w:rPr>
        <w:t xml:space="preserve"> will comply with its duty to ensure, as far as is reasonably practicable, the health, safety and welfare at all B</w:t>
      </w:r>
      <w:r w:rsidR="008D3B50" w:rsidRPr="00542059">
        <w:rPr>
          <w:rFonts w:ascii="Arial" w:hAnsi="Arial" w:cs="Arial"/>
          <w:sz w:val="22"/>
          <w:szCs w:val="22"/>
          <w:lang w:val="en-US"/>
        </w:rPr>
        <w:t xml:space="preserve">HA </w:t>
      </w:r>
      <w:r w:rsidRPr="00542059">
        <w:rPr>
          <w:rFonts w:ascii="Arial" w:hAnsi="Arial" w:cs="Arial"/>
          <w:sz w:val="22"/>
          <w:szCs w:val="22"/>
        </w:rPr>
        <w:t xml:space="preserve">events and activities to: </w:t>
      </w:r>
    </w:p>
    <w:p w14:paraId="56D1BE1C" w14:textId="77777777" w:rsidR="008D3B50" w:rsidRPr="00542059" w:rsidRDefault="008D3B50" w:rsidP="00542059">
      <w:pPr>
        <w:pStyle w:val="NormalWeb"/>
        <w:spacing w:before="0" w:beforeAutospacing="0" w:after="0" w:afterAutospacing="0" w:line="276" w:lineRule="auto"/>
        <w:rPr>
          <w:rFonts w:ascii="Arial" w:hAnsi="Arial" w:cs="Arial"/>
        </w:rPr>
      </w:pPr>
    </w:p>
    <w:p w14:paraId="4587DF90" w14:textId="77777777" w:rsidR="00DD7576" w:rsidRPr="00542059" w:rsidRDefault="00DD7576" w:rsidP="00542059">
      <w:pPr>
        <w:pStyle w:val="NormalWeb"/>
        <w:numPr>
          <w:ilvl w:val="0"/>
          <w:numId w:val="6"/>
        </w:numPr>
        <w:spacing w:before="0" w:beforeAutospacing="0" w:after="0" w:afterAutospacing="0" w:line="276" w:lineRule="auto"/>
        <w:rPr>
          <w:rFonts w:ascii="Arial" w:hAnsi="Arial" w:cs="Arial"/>
          <w:sz w:val="22"/>
          <w:szCs w:val="22"/>
        </w:rPr>
      </w:pPr>
      <w:r w:rsidRPr="00542059">
        <w:rPr>
          <w:rFonts w:ascii="Arial" w:hAnsi="Arial" w:cs="Arial"/>
          <w:sz w:val="22"/>
          <w:szCs w:val="22"/>
        </w:rPr>
        <w:t xml:space="preserve">Make the facility / location safe and without risks to health; </w:t>
      </w:r>
    </w:p>
    <w:p w14:paraId="388DB488" w14:textId="77777777" w:rsidR="008D3B50" w:rsidRPr="00542059" w:rsidRDefault="00DD7576" w:rsidP="00542059">
      <w:pPr>
        <w:pStyle w:val="NormalWeb"/>
        <w:numPr>
          <w:ilvl w:val="0"/>
          <w:numId w:val="6"/>
        </w:numPr>
        <w:spacing w:before="0" w:beforeAutospacing="0" w:after="0" w:afterAutospacing="0" w:line="276" w:lineRule="auto"/>
        <w:rPr>
          <w:rFonts w:ascii="Arial" w:hAnsi="Arial" w:cs="Arial"/>
          <w:sz w:val="22"/>
          <w:szCs w:val="22"/>
        </w:rPr>
      </w:pPr>
      <w:r w:rsidRPr="00542059">
        <w:rPr>
          <w:rFonts w:ascii="Arial" w:hAnsi="Arial" w:cs="Arial"/>
          <w:sz w:val="22"/>
          <w:szCs w:val="22"/>
        </w:rPr>
        <w:t xml:space="preserve">Ensure all equipment is safe and that safe systems are set and followed; </w:t>
      </w:r>
    </w:p>
    <w:p w14:paraId="5C7BA85B" w14:textId="00C59FBD" w:rsidR="00DD7576" w:rsidRPr="00542059" w:rsidRDefault="00DD7576" w:rsidP="00542059">
      <w:pPr>
        <w:pStyle w:val="NormalWeb"/>
        <w:numPr>
          <w:ilvl w:val="0"/>
          <w:numId w:val="6"/>
        </w:numPr>
        <w:spacing w:before="0" w:beforeAutospacing="0" w:after="0" w:afterAutospacing="0" w:line="276" w:lineRule="auto"/>
        <w:rPr>
          <w:rFonts w:ascii="Arial" w:hAnsi="Arial" w:cs="Arial"/>
          <w:sz w:val="22"/>
          <w:szCs w:val="22"/>
        </w:rPr>
      </w:pPr>
      <w:r w:rsidRPr="00542059">
        <w:rPr>
          <w:rFonts w:ascii="Arial" w:hAnsi="Arial" w:cs="Arial"/>
          <w:sz w:val="22"/>
          <w:szCs w:val="22"/>
        </w:rPr>
        <w:t xml:space="preserve">Give volunteers/ workers the information, instruction, training and supervision necessary for their health and safety. </w:t>
      </w:r>
    </w:p>
    <w:p w14:paraId="3A2DE759" w14:textId="77777777" w:rsidR="008D3B50" w:rsidRPr="00542059" w:rsidRDefault="008D3B50" w:rsidP="00542059">
      <w:pPr>
        <w:pStyle w:val="NormalWeb"/>
        <w:spacing w:before="0" w:beforeAutospacing="0" w:after="0" w:afterAutospacing="0" w:line="276" w:lineRule="auto"/>
        <w:rPr>
          <w:rFonts w:ascii="Arial" w:hAnsi="Arial" w:cs="Arial"/>
          <w:sz w:val="22"/>
          <w:szCs w:val="22"/>
        </w:rPr>
      </w:pPr>
    </w:p>
    <w:p w14:paraId="0EF68341" w14:textId="1F308812" w:rsidR="00DD7576" w:rsidRPr="00542059" w:rsidRDefault="00DD7576" w:rsidP="00542059">
      <w:pPr>
        <w:pStyle w:val="NormalWeb"/>
        <w:spacing w:before="0" w:beforeAutospacing="0" w:after="0" w:afterAutospacing="0" w:line="276" w:lineRule="auto"/>
        <w:rPr>
          <w:rFonts w:ascii="Arial" w:hAnsi="Arial" w:cs="Arial"/>
        </w:rPr>
      </w:pPr>
      <w:r w:rsidRPr="00542059">
        <w:rPr>
          <w:rFonts w:ascii="Arial" w:hAnsi="Arial" w:cs="Arial"/>
          <w:sz w:val="22"/>
          <w:szCs w:val="22"/>
        </w:rPr>
        <w:t>In particular, the B</w:t>
      </w:r>
      <w:r w:rsidR="008D3B50" w:rsidRPr="00542059">
        <w:rPr>
          <w:rFonts w:ascii="Arial" w:hAnsi="Arial" w:cs="Arial"/>
          <w:sz w:val="22"/>
          <w:szCs w:val="22"/>
          <w:lang w:val="en-US"/>
        </w:rPr>
        <w:t>HA</w:t>
      </w:r>
      <w:r w:rsidRPr="00542059">
        <w:rPr>
          <w:rFonts w:ascii="Arial" w:hAnsi="Arial" w:cs="Arial"/>
          <w:sz w:val="22"/>
          <w:szCs w:val="22"/>
        </w:rPr>
        <w:t xml:space="preserve"> will: </w:t>
      </w:r>
    </w:p>
    <w:p w14:paraId="61F46B8B" w14:textId="77777777" w:rsidR="008D3B50" w:rsidRPr="00542059" w:rsidRDefault="00DD7576" w:rsidP="00542059">
      <w:pPr>
        <w:pStyle w:val="NormalWeb"/>
        <w:numPr>
          <w:ilvl w:val="0"/>
          <w:numId w:val="7"/>
        </w:numPr>
        <w:spacing w:before="0" w:beforeAutospacing="0" w:after="0" w:afterAutospacing="0" w:line="276" w:lineRule="auto"/>
        <w:rPr>
          <w:rFonts w:ascii="Arial" w:hAnsi="Arial" w:cs="Arial"/>
        </w:rPr>
      </w:pPr>
      <w:r w:rsidRPr="00542059">
        <w:rPr>
          <w:rFonts w:ascii="Arial" w:hAnsi="Arial" w:cs="Arial"/>
          <w:sz w:val="22"/>
          <w:szCs w:val="22"/>
        </w:rPr>
        <w:t>Assess the risks to health and safety of its volunteers/workforce;</w:t>
      </w:r>
    </w:p>
    <w:p w14:paraId="0E6AB51D" w14:textId="77777777" w:rsidR="008D3B50" w:rsidRPr="00542059" w:rsidRDefault="00DD7576" w:rsidP="00542059">
      <w:pPr>
        <w:pStyle w:val="NormalWeb"/>
        <w:numPr>
          <w:ilvl w:val="0"/>
          <w:numId w:val="7"/>
        </w:numPr>
        <w:spacing w:before="0" w:beforeAutospacing="0" w:after="0" w:afterAutospacing="0" w:line="276" w:lineRule="auto"/>
        <w:rPr>
          <w:rFonts w:ascii="Arial" w:hAnsi="Arial" w:cs="Arial"/>
        </w:rPr>
      </w:pPr>
      <w:r w:rsidRPr="00542059">
        <w:rPr>
          <w:rFonts w:ascii="Arial" w:hAnsi="Arial" w:cs="Arial"/>
          <w:sz w:val="22"/>
          <w:szCs w:val="22"/>
        </w:rPr>
        <w:t>Make arrangements for implementing the health and safety measures identified as necessary by this assessment;</w:t>
      </w:r>
    </w:p>
    <w:p w14:paraId="09DBBD93" w14:textId="77777777" w:rsidR="008D3B50" w:rsidRPr="00542059" w:rsidRDefault="00DD7576" w:rsidP="00542059">
      <w:pPr>
        <w:pStyle w:val="NormalWeb"/>
        <w:numPr>
          <w:ilvl w:val="0"/>
          <w:numId w:val="7"/>
        </w:numPr>
        <w:spacing w:before="0" w:beforeAutospacing="0" w:after="0" w:afterAutospacing="0" w:line="276" w:lineRule="auto"/>
        <w:rPr>
          <w:rFonts w:ascii="Arial" w:hAnsi="Arial" w:cs="Arial"/>
        </w:rPr>
      </w:pPr>
      <w:r w:rsidRPr="00542059">
        <w:rPr>
          <w:rFonts w:ascii="Arial" w:hAnsi="Arial" w:cs="Arial"/>
          <w:sz w:val="22"/>
          <w:szCs w:val="22"/>
        </w:rPr>
        <w:t>Record the significant findings of the risk assessment and the arrangements for health and safety measures;</w:t>
      </w:r>
    </w:p>
    <w:p w14:paraId="1B50CC36" w14:textId="47772B09" w:rsidR="008D3B50" w:rsidRPr="00542059" w:rsidRDefault="00DD7576" w:rsidP="00542059">
      <w:pPr>
        <w:pStyle w:val="NormalWeb"/>
        <w:numPr>
          <w:ilvl w:val="0"/>
          <w:numId w:val="7"/>
        </w:numPr>
        <w:spacing w:before="0" w:beforeAutospacing="0" w:after="0" w:afterAutospacing="0" w:line="276" w:lineRule="auto"/>
        <w:rPr>
          <w:rFonts w:ascii="Arial" w:hAnsi="Arial" w:cs="Arial"/>
        </w:rPr>
      </w:pPr>
      <w:r w:rsidRPr="00542059">
        <w:rPr>
          <w:rFonts w:ascii="Arial" w:hAnsi="Arial" w:cs="Arial"/>
          <w:sz w:val="22"/>
          <w:szCs w:val="22"/>
        </w:rPr>
        <w:t>Draw up a health and safety policy and bring it to the attention of its workforce;</w:t>
      </w:r>
    </w:p>
    <w:p w14:paraId="39B90FB6" w14:textId="77777777" w:rsidR="008D3B50" w:rsidRPr="00542059" w:rsidRDefault="00DD7576" w:rsidP="00542059">
      <w:pPr>
        <w:pStyle w:val="NormalWeb"/>
        <w:numPr>
          <w:ilvl w:val="0"/>
          <w:numId w:val="7"/>
        </w:numPr>
        <w:spacing w:before="0" w:beforeAutospacing="0" w:after="0" w:afterAutospacing="0" w:line="276" w:lineRule="auto"/>
        <w:rPr>
          <w:rFonts w:ascii="Arial" w:hAnsi="Arial" w:cs="Arial"/>
        </w:rPr>
      </w:pPr>
      <w:r w:rsidRPr="00542059">
        <w:rPr>
          <w:rFonts w:ascii="Arial" w:hAnsi="Arial" w:cs="Arial"/>
          <w:sz w:val="22"/>
          <w:szCs w:val="22"/>
        </w:rPr>
        <w:t xml:space="preserve">Appoint someone competent to assist with health and safety responsibilities; </w:t>
      </w:r>
    </w:p>
    <w:p w14:paraId="10823565" w14:textId="77777777" w:rsidR="008D3B50" w:rsidRPr="00542059" w:rsidRDefault="00DD7576" w:rsidP="00542059">
      <w:pPr>
        <w:pStyle w:val="NormalWeb"/>
        <w:numPr>
          <w:ilvl w:val="0"/>
          <w:numId w:val="7"/>
        </w:numPr>
        <w:spacing w:before="0" w:beforeAutospacing="0" w:after="0" w:afterAutospacing="0" w:line="276" w:lineRule="auto"/>
        <w:rPr>
          <w:rFonts w:ascii="Arial" w:hAnsi="Arial" w:cs="Arial"/>
        </w:rPr>
      </w:pPr>
      <w:r w:rsidRPr="00542059">
        <w:rPr>
          <w:rFonts w:ascii="Arial" w:hAnsi="Arial" w:cs="Arial"/>
          <w:sz w:val="22"/>
          <w:szCs w:val="22"/>
        </w:rPr>
        <w:t xml:space="preserve">Ensure the workforce is familiar with emergency procedures in facilities used; </w:t>
      </w:r>
    </w:p>
    <w:p w14:paraId="20B0E620" w14:textId="77777777" w:rsidR="008D3B50" w:rsidRPr="00542059" w:rsidRDefault="00DD7576" w:rsidP="00542059">
      <w:pPr>
        <w:pStyle w:val="NormalWeb"/>
        <w:numPr>
          <w:ilvl w:val="0"/>
          <w:numId w:val="7"/>
        </w:numPr>
        <w:spacing w:before="0" w:beforeAutospacing="0" w:after="0" w:afterAutospacing="0" w:line="276" w:lineRule="auto"/>
        <w:rPr>
          <w:rFonts w:ascii="Arial" w:hAnsi="Arial" w:cs="Arial"/>
        </w:rPr>
      </w:pPr>
      <w:r w:rsidRPr="00542059">
        <w:rPr>
          <w:rFonts w:ascii="Arial" w:hAnsi="Arial" w:cs="Arial"/>
          <w:sz w:val="22"/>
          <w:szCs w:val="22"/>
        </w:rPr>
        <w:t>Ensure adequate First Aid facilities are available at B</w:t>
      </w:r>
      <w:r w:rsidR="008D3B50" w:rsidRPr="00542059">
        <w:rPr>
          <w:rFonts w:ascii="Arial" w:hAnsi="Arial" w:cs="Arial"/>
          <w:sz w:val="22"/>
          <w:szCs w:val="22"/>
          <w:lang w:val="en-US"/>
        </w:rPr>
        <w:t>HA</w:t>
      </w:r>
      <w:r w:rsidRPr="00542059">
        <w:rPr>
          <w:rFonts w:ascii="Arial" w:hAnsi="Arial" w:cs="Arial"/>
          <w:sz w:val="22"/>
          <w:szCs w:val="22"/>
        </w:rPr>
        <w:t xml:space="preserve"> events;</w:t>
      </w:r>
    </w:p>
    <w:p w14:paraId="67B09359" w14:textId="77777777" w:rsidR="008D3B50" w:rsidRPr="00542059" w:rsidRDefault="00DD7576" w:rsidP="00542059">
      <w:pPr>
        <w:pStyle w:val="NormalWeb"/>
        <w:numPr>
          <w:ilvl w:val="0"/>
          <w:numId w:val="7"/>
        </w:numPr>
        <w:spacing w:before="0" w:beforeAutospacing="0" w:after="0" w:afterAutospacing="0" w:line="276" w:lineRule="auto"/>
        <w:rPr>
          <w:rFonts w:ascii="Arial" w:hAnsi="Arial" w:cs="Arial"/>
        </w:rPr>
      </w:pPr>
      <w:r w:rsidRPr="00542059">
        <w:rPr>
          <w:rFonts w:ascii="Arial" w:hAnsi="Arial" w:cs="Arial"/>
          <w:sz w:val="22"/>
          <w:szCs w:val="22"/>
        </w:rPr>
        <w:t xml:space="preserve">Make sure that the workplace satisfies health, safety and welfare requirements, eg for ventilation, temperature, lighting and for sanitary, washing and rest facilities; </w:t>
      </w:r>
    </w:p>
    <w:p w14:paraId="7EF86EC5" w14:textId="77777777" w:rsidR="008D3B50" w:rsidRPr="00542059" w:rsidRDefault="00DD7576" w:rsidP="00542059">
      <w:pPr>
        <w:pStyle w:val="NormalWeb"/>
        <w:numPr>
          <w:ilvl w:val="0"/>
          <w:numId w:val="7"/>
        </w:numPr>
        <w:spacing w:before="0" w:beforeAutospacing="0" w:after="0" w:afterAutospacing="0" w:line="276" w:lineRule="auto"/>
        <w:rPr>
          <w:rFonts w:ascii="Arial" w:hAnsi="Arial" w:cs="Arial"/>
        </w:rPr>
      </w:pPr>
      <w:r w:rsidRPr="00542059">
        <w:rPr>
          <w:rFonts w:ascii="Arial" w:hAnsi="Arial" w:cs="Arial"/>
          <w:sz w:val="22"/>
          <w:szCs w:val="22"/>
        </w:rPr>
        <w:t>Make sure that equipment is suitable for its intended use as far as health and safety is concerned, and that it is properly maintained and used;</w:t>
      </w:r>
    </w:p>
    <w:p w14:paraId="3E54AE07" w14:textId="77777777" w:rsidR="008D3B50" w:rsidRPr="00542059" w:rsidRDefault="00DD7576" w:rsidP="00542059">
      <w:pPr>
        <w:pStyle w:val="NormalWeb"/>
        <w:numPr>
          <w:ilvl w:val="0"/>
          <w:numId w:val="7"/>
        </w:numPr>
        <w:spacing w:before="0" w:beforeAutospacing="0" w:after="0" w:afterAutospacing="0" w:line="276" w:lineRule="auto"/>
        <w:rPr>
          <w:rFonts w:ascii="Arial" w:hAnsi="Arial" w:cs="Arial"/>
        </w:rPr>
      </w:pPr>
      <w:r w:rsidRPr="00542059">
        <w:rPr>
          <w:rFonts w:ascii="Arial" w:hAnsi="Arial" w:cs="Arial"/>
          <w:sz w:val="22"/>
          <w:szCs w:val="22"/>
        </w:rPr>
        <w:t xml:space="preserve">Prevent or adequately control exposure to substances that may damage health; </w:t>
      </w:r>
    </w:p>
    <w:p w14:paraId="25B37368" w14:textId="540426E3" w:rsidR="008D3B50" w:rsidRPr="00542059" w:rsidRDefault="00DD7576" w:rsidP="00542059">
      <w:pPr>
        <w:pStyle w:val="NormalWeb"/>
        <w:numPr>
          <w:ilvl w:val="0"/>
          <w:numId w:val="7"/>
        </w:numPr>
        <w:spacing w:before="0" w:beforeAutospacing="0" w:after="0" w:afterAutospacing="0" w:line="276" w:lineRule="auto"/>
        <w:rPr>
          <w:rFonts w:ascii="Arial" w:hAnsi="Arial" w:cs="Arial"/>
        </w:rPr>
      </w:pPr>
      <w:r w:rsidRPr="00542059">
        <w:rPr>
          <w:rFonts w:ascii="Arial" w:hAnsi="Arial" w:cs="Arial"/>
          <w:sz w:val="22"/>
          <w:szCs w:val="22"/>
        </w:rPr>
        <w:t>Avoid hazardous manual handling operations and, where they cannot be avoided, reduce the risk of injury;</w:t>
      </w:r>
    </w:p>
    <w:p w14:paraId="4D30A985" w14:textId="7500EBA0" w:rsidR="00DD7576" w:rsidRPr="00542059" w:rsidRDefault="00DD7576" w:rsidP="00542059">
      <w:pPr>
        <w:pStyle w:val="NormalWeb"/>
        <w:numPr>
          <w:ilvl w:val="0"/>
          <w:numId w:val="7"/>
        </w:numPr>
        <w:spacing w:before="0" w:beforeAutospacing="0" w:after="0" w:afterAutospacing="0" w:line="276" w:lineRule="auto"/>
        <w:rPr>
          <w:rFonts w:ascii="Arial" w:hAnsi="Arial" w:cs="Arial"/>
        </w:rPr>
      </w:pPr>
      <w:r w:rsidRPr="00542059">
        <w:rPr>
          <w:rFonts w:ascii="Arial" w:hAnsi="Arial" w:cs="Arial"/>
          <w:sz w:val="22"/>
          <w:szCs w:val="22"/>
        </w:rPr>
        <w:t>Report certain injuries and dangerous occurrences to the appropriate B</w:t>
      </w:r>
      <w:r w:rsidR="008D3B50" w:rsidRPr="00542059">
        <w:rPr>
          <w:rFonts w:ascii="Arial" w:hAnsi="Arial" w:cs="Arial"/>
          <w:sz w:val="22"/>
          <w:szCs w:val="22"/>
          <w:lang w:val="en-US"/>
        </w:rPr>
        <w:t>HA</w:t>
      </w:r>
      <w:r w:rsidRPr="00542059">
        <w:rPr>
          <w:rFonts w:ascii="Arial" w:hAnsi="Arial" w:cs="Arial"/>
          <w:sz w:val="22"/>
          <w:szCs w:val="22"/>
        </w:rPr>
        <w:t xml:space="preserve"> person. </w:t>
      </w:r>
    </w:p>
    <w:p w14:paraId="3F5C53B5" w14:textId="77777777" w:rsidR="008D3B50" w:rsidRPr="00542059" w:rsidRDefault="008D3B50" w:rsidP="00542059">
      <w:pPr>
        <w:pStyle w:val="NormalWeb"/>
        <w:spacing w:before="0" w:beforeAutospacing="0" w:after="0" w:afterAutospacing="0" w:line="276" w:lineRule="auto"/>
        <w:rPr>
          <w:rFonts w:ascii="Arial" w:hAnsi="Arial" w:cs="Arial"/>
        </w:rPr>
      </w:pPr>
    </w:p>
    <w:p w14:paraId="4223126F" w14:textId="14661181" w:rsidR="008D3B50" w:rsidRPr="00542059" w:rsidRDefault="008D3B50" w:rsidP="00542059">
      <w:pPr>
        <w:pStyle w:val="NormalWeb"/>
        <w:spacing w:before="0" w:beforeAutospacing="0" w:after="0" w:afterAutospacing="0" w:line="276" w:lineRule="auto"/>
        <w:rPr>
          <w:rFonts w:ascii="Arial" w:hAnsi="Arial" w:cs="Arial"/>
          <w:color w:val="365F91" w:themeColor="accent1" w:themeShade="BF"/>
        </w:rPr>
      </w:pPr>
      <w:r w:rsidRPr="00542059">
        <w:rPr>
          <w:rFonts w:ascii="Arial" w:hAnsi="Arial" w:cs="Arial"/>
          <w:b/>
          <w:bCs/>
          <w:color w:val="365F91" w:themeColor="accent1" w:themeShade="BF"/>
          <w:lang w:val="en-US"/>
        </w:rPr>
        <w:t xml:space="preserve">1.3 </w:t>
      </w:r>
      <w:r w:rsidR="00DD7576" w:rsidRPr="00542059">
        <w:rPr>
          <w:rFonts w:ascii="Arial" w:hAnsi="Arial" w:cs="Arial"/>
          <w:b/>
          <w:bCs/>
          <w:color w:val="365F91" w:themeColor="accent1" w:themeShade="BF"/>
        </w:rPr>
        <w:t>Statutory Duty of the B</w:t>
      </w:r>
      <w:r w:rsidRPr="00542059">
        <w:rPr>
          <w:rFonts w:ascii="Arial" w:hAnsi="Arial" w:cs="Arial"/>
          <w:b/>
          <w:bCs/>
          <w:color w:val="365F91" w:themeColor="accent1" w:themeShade="BF"/>
          <w:lang w:val="en-US"/>
        </w:rPr>
        <w:t>HA</w:t>
      </w:r>
      <w:r w:rsidR="00DD7576" w:rsidRPr="00542059">
        <w:rPr>
          <w:rFonts w:ascii="Arial" w:hAnsi="Arial" w:cs="Arial"/>
          <w:b/>
          <w:bCs/>
          <w:color w:val="365F91" w:themeColor="accent1" w:themeShade="BF"/>
        </w:rPr>
        <w:t xml:space="preserve"> Workforce. </w:t>
      </w:r>
    </w:p>
    <w:p w14:paraId="740F58E8" w14:textId="3606E8F0" w:rsidR="00DD7576" w:rsidRPr="00542059" w:rsidRDefault="00DD7576" w:rsidP="00542059">
      <w:pPr>
        <w:pStyle w:val="NormalWeb"/>
        <w:spacing w:before="0" w:beforeAutospacing="0" w:after="0" w:afterAutospacing="0" w:line="276" w:lineRule="auto"/>
        <w:rPr>
          <w:rFonts w:ascii="Arial" w:hAnsi="Arial" w:cs="Arial"/>
        </w:rPr>
      </w:pPr>
      <w:r w:rsidRPr="00542059">
        <w:rPr>
          <w:rFonts w:ascii="Arial" w:hAnsi="Arial" w:cs="Arial"/>
          <w:sz w:val="22"/>
          <w:szCs w:val="22"/>
        </w:rPr>
        <w:t>The B</w:t>
      </w:r>
      <w:r w:rsidR="008D3B50" w:rsidRPr="00542059">
        <w:rPr>
          <w:rFonts w:ascii="Arial" w:hAnsi="Arial" w:cs="Arial"/>
          <w:sz w:val="22"/>
          <w:szCs w:val="22"/>
          <w:lang w:val="en-US"/>
        </w:rPr>
        <w:t>HA</w:t>
      </w:r>
      <w:r w:rsidRPr="00542059">
        <w:rPr>
          <w:rFonts w:ascii="Arial" w:hAnsi="Arial" w:cs="Arial"/>
          <w:sz w:val="22"/>
          <w:szCs w:val="22"/>
        </w:rPr>
        <w:t xml:space="preserve"> workforce also have legal duties, and the B</w:t>
      </w:r>
      <w:r w:rsidR="008D3B50" w:rsidRPr="00542059">
        <w:rPr>
          <w:rFonts w:ascii="Arial" w:hAnsi="Arial" w:cs="Arial"/>
          <w:sz w:val="22"/>
          <w:szCs w:val="22"/>
          <w:lang w:val="en-US"/>
        </w:rPr>
        <w:t>HA</w:t>
      </w:r>
      <w:r w:rsidRPr="00542059">
        <w:rPr>
          <w:rFonts w:ascii="Arial" w:hAnsi="Arial" w:cs="Arial"/>
          <w:sz w:val="22"/>
          <w:szCs w:val="22"/>
        </w:rPr>
        <w:t xml:space="preserve"> requests its workforce also to observe these. They include the following: </w:t>
      </w:r>
    </w:p>
    <w:p w14:paraId="51697B0F" w14:textId="77777777" w:rsidR="008D3B50" w:rsidRPr="00542059" w:rsidRDefault="008D3B50" w:rsidP="00542059">
      <w:pPr>
        <w:pStyle w:val="NormalWeb"/>
        <w:spacing w:before="0" w:beforeAutospacing="0" w:after="0" w:afterAutospacing="0" w:line="276" w:lineRule="auto"/>
        <w:rPr>
          <w:rFonts w:ascii="Arial" w:hAnsi="Arial" w:cs="Arial"/>
          <w:b/>
          <w:bCs/>
          <w:sz w:val="22"/>
          <w:szCs w:val="22"/>
        </w:rPr>
      </w:pPr>
    </w:p>
    <w:p w14:paraId="6F63E740" w14:textId="77777777" w:rsidR="008D3B50" w:rsidRPr="00542059" w:rsidRDefault="00DD7576" w:rsidP="00542059">
      <w:pPr>
        <w:pStyle w:val="NormalWeb"/>
        <w:numPr>
          <w:ilvl w:val="0"/>
          <w:numId w:val="8"/>
        </w:numPr>
        <w:spacing w:before="0" w:beforeAutospacing="0" w:after="0" w:afterAutospacing="0" w:line="276" w:lineRule="auto"/>
        <w:rPr>
          <w:rFonts w:ascii="Arial" w:hAnsi="Arial" w:cs="Arial"/>
        </w:rPr>
      </w:pPr>
      <w:r w:rsidRPr="00542059">
        <w:rPr>
          <w:rFonts w:ascii="Arial" w:hAnsi="Arial" w:cs="Arial"/>
          <w:sz w:val="22"/>
          <w:szCs w:val="22"/>
        </w:rPr>
        <w:t>To take reasonable care for their own health and safety, and that of other persons who may be affected by what they do or do not do;</w:t>
      </w:r>
    </w:p>
    <w:p w14:paraId="01804CCF" w14:textId="77777777" w:rsidR="008D3B50" w:rsidRPr="00542059" w:rsidRDefault="00DD7576" w:rsidP="00542059">
      <w:pPr>
        <w:pStyle w:val="NormalWeb"/>
        <w:numPr>
          <w:ilvl w:val="0"/>
          <w:numId w:val="8"/>
        </w:numPr>
        <w:spacing w:before="0" w:beforeAutospacing="0" w:after="0" w:afterAutospacing="0" w:line="276" w:lineRule="auto"/>
        <w:rPr>
          <w:rFonts w:ascii="Arial" w:hAnsi="Arial" w:cs="Arial"/>
        </w:rPr>
      </w:pPr>
      <w:r w:rsidRPr="00542059">
        <w:rPr>
          <w:rFonts w:ascii="Arial" w:hAnsi="Arial" w:cs="Arial"/>
          <w:sz w:val="22"/>
          <w:szCs w:val="22"/>
        </w:rPr>
        <w:t>To co-operate with the B</w:t>
      </w:r>
      <w:r w:rsidR="008D3B50" w:rsidRPr="00542059">
        <w:rPr>
          <w:rFonts w:ascii="Arial" w:hAnsi="Arial" w:cs="Arial"/>
          <w:sz w:val="22"/>
          <w:szCs w:val="22"/>
          <w:lang w:val="en-US"/>
        </w:rPr>
        <w:t>HA</w:t>
      </w:r>
      <w:r w:rsidRPr="00542059">
        <w:rPr>
          <w:rFonts w:ascii="Arial" w:hAnsi="Arial" w:cs="Arial"/>
          <w:sz w:val="22"/>
          <w:szCs w:val="22"/>
        </w:rPr>
        <w:t xml:space="preserve"> on health and safety;</w:t>
      </w:r>
    </w:p>
    <w:p w14:paraId="6CE08287" w14:textId="77777777" w:rsidR="008D3B50" w:rsidRPr="00542059" w:rsidRDefault="00DD7576" w:rsidP="00542059">
      <w:pPr>
        <w:pStyle w:val="NormalWeb"/>
        <w:numPr>
          <w:ilvl w:val="0"/>
          <w:numId w:val="8"/>
        </w:numPr>
        <w:spacing w:before="0" w:beforeAutospacing="0" w:after="0" w:afterAutospacing="0" w:line="276" w:lineRule="auto"/>
        <w:rPr>
          <w:rFonts w:ascii="Arial" w:hAnsi="Arial" w:cs="Arial"/>
        </w:rPr>
      </w:pPr>
      <w:r w:rsidRPr="00542059">
        <w:rPr>
          <w:rFonts w:ascii="Arial" w:hAnsi="Arial" w:cs="Arial"/>
          <w:sz w:val="22"/>
          <w:szCs w:val="22"/>
        </w:rPr>
        <w:lastRenderedPageBreak/>
        <w:t>To use items provided by the B</w:t>
      </w:r>
      <w:r w:rsidR="008D3B50" w:rsidRPr="00542059">
        <w:rPr>
          <w:rFonts w:ascii="Arial" w:hAnsi="Arial" w:cs="Arial"/>
          <w:sz w:val="22"/>
          <w:szCs w:val="22"/>
          <w:lang w:val="en-US"/>
        </w:rPr>
        <w:t>HA</w:t>
      </w:r>
      <w:r w:rsidRPr="00542059">
        <w:rPr>
          <w:rFonts w:ascii="Arial" w:hAnsi="Arial" w:cs="Arial"/>
          <w:sz w:val="22"/>
          <w:szCs w:val="22"/>
        </w:rPr>
        <w:t xml:space="preserve"> correctly, in accordance with training or instructions; </w:t>
      </w:r>
    </w:p>
    <w:p w14:paraId="6293D77B" w14:textId="77777777" w:rsidR="008D3B50" w:rsidRPr="00542059" w:rsidRDefault="00DD7576" w:rsidP="00542059">
      <w:pPr>
        <w:pStyle w:val="NormalWeb"/>
        <w:numPr>
          <w:ilvl w:val="0"/>
          <w:numId w:val="8"/>
        </w:numPr>
        <w:spacing w:before="0" w:beforeAutospacing="0" w:after="0" w:afterAutospacing="0" w:line="276" w:lineRule="auto"/>
        <w:rPr>
          <w:rFonts w:ascii="Arial" w:hAnsi="Arial" w:cs="Arial"/>
        </w:rPr>
      </w:pPr>
      <w:r w:rsidRPr="00542059">
        <w:rPr>
          <w:rFonts w:ascii="Arial" w:hAnsi="Arial" w:cs="Arial"/>
          <w:sz w:val="22"/>
          <w:szCs w:val="22"/>
        </w:rPr>
        <w:t>Not to interfere with or misuse anything provided for health, safety and welfare purposes;</w:t>
      </w:r>
    </w:p>
    <w:p w14:paraId="72AC4803" w14:textId="18FF222E" w:rsidR="00DD7576" w:rsidRPr="00542059" w:rsidRDefault="00DD7576" w:rsidP="00542059">
      <w:pPr>
        <w:pStyle w:val="NormalWeb"/>
        <w:numPr>
          <w:ilvl w:val="0"/>
          <w:numId w:val="8"/>
        </w:numPr>
        <w:spacing w:before="0" w:beforeAutospacing="0" w:after="0" w:afterAutospacing="0" w:line="276" w:lineRule="auto"/>
        <w:rPr>
          <w:rFonts w:ascii="Arial" w:hAnsi="Arial" w:cs="Arial"/>
        </w:rPr>
      </w:pPr>
      <w:r w:rsidRPr="00542059">
        <w:rPr>
          <w:rFonts w:ascii="Arial" w:hAnsi="Arial" w:cs="Arial"/>
          <w:sz w:val="22"/>
          <w:szCs w:val="22"/>
        </w:rPr>
        <w:t>To report at the earliest opportunity injuries, accidents or dangerous occurrences, including those involving the public and participants in activities organised by the B</w:t>
      </w:r>
      <w:r w:rsidR="008D3B50" w:rsidRPr="00542059">
        <w:rPr>
          <w:rFonts w:ascii="Arial" w:hAnsi="Arial" w:cs="Arial"/>
          <w:sz w:val="22"/>
          <w:szCs w:val="22"/>
          <w:lang w:val="en-US"/>
        </w:rPr>
        <w:t>HA</w:t>
      </w:r>
      <w:r w:rsidRPr="00542059">
        <w:rPr>
          <w:rFonts w:ascii="Arial" w:hAnsi="Arial" w:cs="Arial"/>
          <w:sz w:val="22"/>
          <w:szCs w:val="22"/>
        </w:rPr>
        <w:t xml:space="preserve">; </w:t>
      </w:r>
    </w:p>
    <w:p w14:paraId="352801DC" w14:textId="77777777" w:rsidR="008D3B50" w:rsidRPr="00542059" w:rsidRDefault="008D3B50" w:rsidP="00542059">
      <w:pPr>
        <w:pStyle w:val="NormalWeb"/>
        <w:spacing w:before="0" w:beforeAutospacing="0" w:after="0" w:afterAutospacing="0" w:line="276" w:lineRule="auto"/>
        <w:rPr>
          <w:rFonts w:ascii="Arial" w:hAnsi="Arial" w:cs="Arial"/>
          <w:sz w:val="22"/>
          <w:szCs w:val="22"/>
        </w:rPr>
      </w:pPr>
    </w:p>
    <w:p w14:paraId="56538543" w14:textId="24E6C6E4" w:rsidR="00DD7576" w:rsidRPr="00542059" w:rsidRDefault="00DD7576" w:rsidP="00542059">
      <w:pPr>
        <w:pStyle w:val="NormalWeb"/>
        <w:spacing w:before="0" w:beforeAutospacing="0" w:after="0" w:afterAutospacing="0" w:line="276" w:lineRule="auto"/>
        <w:rPr>
          <w:rFonts w:ascii="Arial" w:hAnsi="Arial" w:cs="Arial"/>
        </w:rPr>
      </w:pPr>
      <w:r w:rsidRPr="00542059">
        <w:rPr>
          <w:rFonts w:ascii="Arial" w:hAnsi="Arial" w:cs="Arial"/>
          <w:sz w:val="22"/>
          <w:szCs w:val="22"/>
        </w:rPr>
        <w:t xml:space="preserve">Health and Safety law applies not only to employees in the workplace, it also applies to </w:t>
      </w:r>
      <w:r w:rsidRPr="00542059">
        <w:rPr>
          <w:rFonts w:ascii="Arial" w:hAnsi="Arial" w:cs="Arial"/>
          <w:b/>
          <w:bCs/>
          <w:sz w:val="22"/>
          <w:szCs w:val="22"/>
        </w:rPr>
        <w:t xml:space="preserve">organisations and people who occupy or use community buildings </w:t>
      </w:r>
      <w:r w:rsidRPr="00542059">
        <w:rPr>
          <w:rFonts w:ascii="Arial" w:hAnsi="Arial" w:cs="Arial"/>
          <w:sz w:val="22"/>
          <w:szCs w:val="22"/>
        </w:rPr>
        <w:t xml:space="preserve">to which members of the public have access. </w:t>
      </w:r>
    </w:p>
    <w:p w14:paraId="49ECB82E" w14:textId="77777777" w:rsidR="008D3B50" w:rsidRPr="00542059" w:rsidRDefault="008D3B50" w:rsidP="00542059">
      <w:pPr>
        <w:pStyle w:val="NormalWeb"/>
        <w:spacing w:before="0" w:beforeAutospacing="0" w:after="0" w:afterAutospacing="0" w:line="276" w:lineRule="auto"/>
        <w:rPr>
          <w:rFonts w:ascii="Arial" w:hAnsi="Arial" w:cs="Arial"/>
          <w:b/>
          <w:bCs/>
          <w:sz w:val="22"/>
          <w:szCs w:val="22"/>
        </w:rPr>
      </w:pPr>
    </w:p>
    <w:p w14:paraId="5D2C4F8D" w14:textId="05E07E4F" w:rsidR="00DD7576" w:rsidRPr="00542059" w:rsidRDefault="008D3B50" w:rsidP="00542059">
      <w:pPr>
        <w:pStyle w:val="NormalWeb"/>
        <w:spacing w:before="0" w:beforeAutospacing="0" w:after="0" w:afterAutospacing="0" w:line="276" w:lineRule="auto"/>
        <w:rPr>
          <w:rFonts w:ascii="Arial" w:hAnsi="Arial" w:cs="Arial"/>
          <w:color w:val="365F91" w:themeColor="accent1" w:themeShade="BF"/>
        </w:rPr>
      </w:pPr>
      <w:r w:rsidRPr="00542059">
        <w:rPr>
          <w:rFonts w:ascii="Arial" w:hAnsi="Arial" w:cs="Arial"/>
          <w:b/>
          <w:bCs/>
          <w:color w:val="365F91" w:themeColor="accent1" w:themeShade="BF"/>
          <w:lang w:val="en-US"/>
        </w:rPr>
        <w:t xml:space="preserve">1.4 </w:t>
      </w:r>
      <w:r w:rsidR="00DD7576" w:rsidRPr="00542059">
        <w:rPr>
          <w:rFonts w:ascii="Arial" w:hAnsi="Arial" w:cs="Arial"/>
          <w:b/>
          <w:bCs/>
          <w:color w:val="365F91" w:themeColor="accent1" w:themeShade="BF"/>
        </w:rPr>
        <w:t xml:space="preserve">Policy for Visitors and Contractors </w:t>
      </w:r>
    </w:p>
    <w:p w14:paraId="13E1F7FF" w14:textId="77777777" w:rsidR="008D3B50" w:rsidRPr="00542059" w:rsidRDefault="00DD7576" w:rsidP="00542059">
      <w:pPr>
        <w:pStyle w:val="NormalWeb"/>
        <w:spacing w:before="0" w:beforeAutospacing="0" w:after="0" w:afterAutospacing="0" w:line="276" w:lineRule="auto"/>
        <w:rPr>
          <w:rFonts w:ascii="Arial" w:hAnsi="Arial" w:cs="Arial"/>
          <w:sz w:val="22"/>
          <w:szCs w:val="22"/>
        </w:rPr>
      </w:pPr>
      <w:r w:rsidRPr="00542059">
        <w:rPr>
          <w:rFonts w:ascii="Arial" w:hAnsi="Arial" w:cs="Arial"/>
          <w:sz w:val="22"/>
          <w:szCs w:val="22"/>
        </w:rPr>
        <w:t>On arrival, all visitors, including funder, partners or contractors and/or their workforce, must sign a record of the date and time of their arrival and, before leaving, should further record their time of departure.</w:t>
      </w:r>
    </w:p>
    <w:p w14:paraId="07F4C9DD" w14:textId="7B273094" w:rsidR="00DD7576" w:rsidRPr="00542059" w:rsidRDefault="00DD7576" w:rsidP="00542059">
      <w:pPr>
        <w:pStyle w:val="NormalWeb"/>
        <w:spacing w:before="0" w:beforeAutospacing="0" w:after="0" w:afterAutospacing="0" w:line="276" w:lineRule="auto"/>
        <w:rPr>
          <w:rFonts w:ascii="Arial" w:hAnsi="Arial" w:cs="Arial"/>
          <w:sz w:val="22"/>
          <w:szCs w:val="22"/>
        </w:rPr>
      </w:pPr>
      <w:r w:rsidRPr="00542059">
        <w:rPr>
          <w:rFonts w:ascii="Arial" w:hAnsi="Arial" w:cs="Arial"/>
          <w:sz w:val="22"/>
          <w:szCs w:val="22"/>
        </w:rPr>
        <w:br/>
        <w:t>Contractors working on behalf of the B</w:t>
      </w:r>
      <w:r w:rsidR="008D3B50" w:rsidRPr="00542059">
        <w:rPr>
          <w:rFonts w:ascii="Arial" w:hAnsi="Arial" w:cs="Arial"/>
          <w:sz w:val="22"/>
          <w:szCs w:val="22"/>
          <w:lang w:val="en-US"/>
        </w:rPr>
        <w:t>HA</w:t>
      </w:r>
      <w:r w:rsidRPr="00542059">
        <w:rPr>
          <w:rFonts w:ascii="Arial" w:hAnsi="Arial" w:cs="Arial"/>
          <w:sz w:val="22"/>
          <w:szCs w:val="22"/>
        </w:rPr>
        <w:t xml:space="preserve"> should report any concerns relating to their own safety or suspected unsafe working practices to the representative of the B</w:t>
      </w:r>
      <w:r w:rsidR="008D3B50" w:rsidRPr="00542059">
        <w:rPr>
          <w:rFonts w:ascii="Arial" w:hAnsi="Arial" w:cs="Arial"/>
          <w:sz w:val="22"/>
          <w:szCs w:val="22"/>
          <w:lang w:val="en-US"/>
        </w:rPr>
        <w:t>HA</w:t>
      </w:r>
      <w:r w:rsidRPr="00542059">
        <w:rPr>
          <w:rFonts w:ascii="Arial" w:hAnsi="Arial" w:cs="Arial"/>
          <w:sz w:val="22"/>
          <w:szCs w:val="22"/>
        </w:rPr>
        <w:t xml:space="preserve">. </w:t>
      </w:r>
    </w:p>
    <w:p w14:paraId="4FBB6B9E" w14:textId="77777777" w:rsidR="008D3B50" w:rsidRPr="00542059" w:rsidRDefault="008D3B50" w:rsidP="00542059">
      <w:pPr>
        <w:pStyle w:val="NormalWeb"/>
        <w:spacing w:before="0" w:beforeAutospacing="0" w:after="0" w:afterAutospacing="0" w:line="276" w:lineRule="auto"/>
        <w:rPr>
          <w:rFonts w:ascii="Arial" w:hAnsi="Arial" w:cs="Arial"/>
        </w:rPr>
      </w:pPr>
    </w:p>
    <w:p w14:paraId="54F0DD81" w14:textId="297F8698" w:rsidR="00DD7576" w:rsidRPr="00542059" w:rsidRDefault="00DD7576" w:rsidP="00542059">
      <w:pPr>
        <w:pStyle w:val="NormalWeb"/>
        <w:spacing w:before="0" w:beforeAutospacing="0" w:after="0" w:afterAutospacing="0" w:line="276" w:lineRule="auto"/>
        <w:jc w:val="center"/>
        <w:rPr>
          <w:rFonts w:ascii="Arial" w:hAnsi="Arial" w:cs="Arial"/>
          <w:color w:val="365F91" w:themeColor="accent1" w:themeShade="BF"/>
        </w:rPr>
      </w:pPr>
      <w:r w:rsidRPr="00542059">
        <w:rPr>
          <w:rFonts w:ascii="Arial" w:hAnsi="Arial" w:cs="Arial"/>
          <w:b/>
          <w:bCs/>
          <w:color w:val="365F91" w:themeColor="accent1" w:themeShade="BF"/>
          <w:sz w:val="32"/>
          <w:szCs w:val="32"/>
        </w:rPr>
        <w:t>PART TWO Organisation of Health and Safety</w:t>
      </w:r>
    </w:p>
    <w:p w14:paraId="70E17E93" w14:textId="77777777" w:rsidR="008D3B50" w:rsidRPr="00542059" w:rsidRDefault="008D3B50" w:rsidP="00542059">
      <w:pPr>
        <w:pStyle w:val="NormalWeb"/>
        <w:spacing w:before="0" w:beforeAutospacing="0" w:after="0" w:afterAutospacing="0" w:line="276" w:lineRule="auto"/>
        <w:rPr>
          <w:rFonts w:ascii="Arial" w:hAnsi="Arial" w:cs="Arial"/>
          <w:b/>
          <w:bCs/>
          <w:sz w:val="22"/>
          <w:szCs w:val="22"/>
        </w:rPr>
      </w:pPr>
    </w:p>
    <w:p w14:paraId="376E7CE0" w14:textId="4366B5BF" w:rsidR="00DD7576" w:rsidRPr="00542059" w:rsidRDefault="00DD7576" w:rsidP="00542059">
      <w:pPr>
        <w:pStyle w:val="NormalWeb"/>
        <w:spacing w:before="0" w:beforeAutospacing="0" w:after="0" w:afterAutospacing="0" w:line="276" w:lineRule="auto"/>
        <w:rPr>
          <w:rFonts w:ascii="Arial" w:hAnsi="Arial" w:cs="Arial"/>
          <w:b/>
          <w:bCs/>
          <w:color w:val="365F91" w:themeColor="accent1" w:themeShade="BF"/>
          <w:lang w:val="en-US"/>
        </w:rPr>
      </w:pPr>
      <w:r w:rsidRPr="00542059">
        <w:rPr>
          <w:rFonts w:ascii="Arial" w:hAnsi="Arial" w:cs="Arial"/>
          <w:b/>
          <w:bCs/>
          <w:color w:val="365F91" w:themeColor="accent1" w:themeShade="BF"/>
        </w:rPr>
        <w:t>2.1 Health and Safety responsibility of B</w:t>
      </w:r>
      <w:r w:rsidR="008D3B50" w:rsidRPr="00542059">
        <w:rPr>
          <w:rFonts w:ascii="Arial" w:hAnsi="Arial" w:cs="Arial"/>
          <w:b/>
          <w:bCs/>
          <w:color w:val="365F91" w:themeColor="accent1" w:themeShade="BF"/>
          <w:lang w:val="en-US"/>
        </w:rPr>
        <w:t>HA</w:t>
      </w:r>
    </w:p>
    <w:p w14:paraId="24B95D24" w14:textId="78601A98" w:rsidR="00DD7576" w:rsidRPr="00542059" w:rsidRDefault="00DD7576" w:rsidP="00542059">
      <w:pPr>
        <w:pStyle w:val="NormalWeb"/>
        <w:spacing w:before="0" w:beforeAutospacing="0" w:after="0" w:afterAutospacing="0" w:line="276" w:lineRule="auto"/>
        <w:rPr>
          <w:rFonts w:ascii="Arial" w:hAnsi="Arial" w:cs="Arial"/>
        </w:rPr>
      </w:pPr>
      <w:r w:rsidRPr="00542059">
        <w:rPr>
          <w:rFonts w:ascii="Arial" w:hAnsi="Arial" w:cs="Arial"/>
          <w:sz w:val="22"/>
          <w:szCs w:val="22"/>
        </w:rPr>
        <w:t>The B</w:t>
      </w:r>
      <w:r w:rsidR="008D3B50" w:rsidRPr="00542059">
        <w:rPr>
          <w:rFonts w:ascii="Arial" w:hAnsi="Arial" w:cs="Arial"/>
          <w:sz w:val="22"/>
          <w:szCs w:val="22"/>
          <w:lang w:val="en-US"/>
        </w:rPr>
        <w:t>HA</w:t>
      </w:r>
      <w:r w:rsidRPr="00542059">
        <w:rPr>
          <w:rFonts w:ascii="Arial" w:hAnsi="Arial" w:cs="Arial"/>
          <w:sz w:val="22"/>
          <w:szCs w:val="22"/>
        </w:rPr>
        <w:t xml:space="preserve"> will appoint a member of the Board to be responsible for the B</w:t>
      </w:r>
      <w:r w:rsidR="008D3B50" w:rsidRPr="00542059">
        <w:rPr>
          <w:rFonts w:ascii="Arial" w:hAnsi="Arial" w:cs="Arial"/>
          <w:sz w:val="22"/>
          <w:szCs w:val="22"/>
          <w:lang w:val="en-US"/>
        </w:rPr>
        <w:t>HA</w:t>
      </w:r>
      <w:r w:rsidRPr="00542059">
        <w:rPr>
          <w:rFonts w:ascii="Arial" w:hAnsi="Arial" w:cs="Arial"/>
          <w:sz w:val="22"/>
          <w:szCs w:val="22"/>
        </w:rPr>
        <w:t xml:space="preserve"> Health and Safety policy and procedures. This representative is: </w:t>
      </w:r>
    </w:p>
    <w:p w14:paraId="0B54F972" w14:textId="77777777" w:rsidR="008D3B50" w:rsidRPr="00542059" w:rsidRDefault="00DD7576" w:rsidP="00542059">
      <w:pPr>
        <w:pStyle w:val="NormalWeb"/>
        <w:numPr>
          <w:ilvl w:val="0"/>
          <w:numId w:val="9"/>
        </w:numPr>
        <w:spacing w:before="0" w:beforeAutospacing="0" w:after="0" w:afterAutospacing="0" w:line="276" w:lineRule="auto"/>
        <w:rPr>
          <w:rFonts w:ascii="Arial" w:hAnsi="Arial" w:cs="Arial"/>
        </w:rPr>
      </w:pPr>
      <w:r w:rsidRPr="00542059">
        <w:rPr>
          <w:rFonts w:ascii="Arial" w:hAnsi="Arial" w:cs="Arial"/>
          <w:sz w:val="22"/>
          <w:szCs w:val="22"/>
        </w:rPr>
        <w:t>To have a broad overview of Health and Safety matters;</w:t>
      </w:r>
    </w:p>
    <w:p w14:paraId="2B10F496" w14:textId="77777777" w:rsidR="008D3B50" w:rsidRPr="00542059" w:rsidRDefault="00DD7576" w:rsidP="00542059">
      <w:pPr>
        <w:pStyle w:val="NormalWeb"/>
        <w:numPr>
          <w:ilvl w:val="0"/>
          <w:numId w:val="9"/>
        </w:numPr>
        <w:spacing w:before="0" w:beforeAutospacing="0" w:after="0" w:afterAutospacing="0" w:line="276" w:lineRule="auto"/>
        <w:rPr>
          <w:rFonts w:ascii="Arial" w:hAnsi="Arial" w:cs="Arial"/>
        </w:rPr>
      </w:pPr>
      <w:r w:rsidRPr="00542059">
        <w:rPr>
          <w:rFonts w:ascii="Arial" w:hAnsi="Arial" w:cs="Arial"/>
          <w:sz w:val="22"/>
          <w:szCs w:val="22"/>
        </w:rPr>
        <w:t>To keep the B</w:t>
      </w:r>
      <w:r w:rsidR="008D3B50" w:rsidRPr="00542059">
        <w:rPr>
          <w:rFonts w:ascii="Arial" w:hAnsi="Arial" w:cs="Arial"/>
          <w:sz w:val="22"/>
          <w:szCs w:val="22"/>
          <w:lang w:val="en-US"/>
        </w:rPr>
        <w:t>HA</w:t>
      </w:r>
      <w:r w:rsidRPr="00542059">
        <w:rPr>
          <w:rFonts w:ascii="Arial" w:hAnsi="Arial" w:cs="Arial"/>
          <w:sz w:val="22"/>
          <w:szCs w:val="22"/>
        </w:rPr>
        <w:t>’s Health and Safety policy and procedures under review;</w:t>
      </w:r>
    </w:p>
    <w:p w14:paraId="1BEE5806" w14:textId="77777777" w:rsidR="008D3B50" w:rsidRPr="00542059" w:rsidRDefault="00DD7576" w:rsidP="00542059">
      <w:pPr>
        <w:pStyle w:val="NormalWeb"/>
        <w:numPr>
          <w:ilvl w:val="0"/>
          <w:numId w:val="9"/>
        </w:numPr>
        <w:spacing w:before="0" w:beforeAutospacing="0" w:after="0" w:afterAutospacing="0" w:line="276" w:lineRule="auto"/>
        <w:rPr>
          <w:rFonts w:ascii="Arial" w:hAnsi="Arial" w:cs="Arial"/>
        </w:rPr>
      </w:pPr>
      <w:r w:rsidRPr="00542059">
        <w:rPr>
          <w:rFonts w:ascii="Arial" w:hAnsi="Arial" w:cs="Arial"/>
          <w:sz w:val="22"/>
          <w:szCs w:val="22"/>
        </w:rPr>
        <w:t xml:space="preserve">To </w:t>
      </w:r>
      <w:r w:rsidR="008D3B50" w:rsidRPr="00542059">
        <w:rPr>
          <w:rFonts w:ascii="Arial" w:hAnsi="Arial" w:cs="Arial"/>
          <w:sz w:val="22"/>
          <w:szCs w:val="22"/>
          <w:lang w:val="en-US"/>
        </w:rPr>
        <w:t xml:space="preserve">appoint relevant personnel to </w:t>
      </w:r>
      <w:r w:rsidRPr="00542059">
        <w:rPr>
          <w:rFonts w:ascii="Arial" w:hAnsi="Arial" w:cs="Arial"/>
          <w:sz w:val="22"/>
          <w:szCs w:val="22"/>
        </w:rPr>
        <w:t>conduct safety tours of the premises used by the B</w:t>
      </w:r>
      <w:r w:rsidR="008D3B50" w:rsidRPr="00542059">
        <w:rPr>
          <w:rFonts w:ascii="Arial" w:hAnsi="Arial" w:cs="Arial"/>
          <w:sz w:val="22"/>
          <w:szCs w:val="22"/>
          <w:lang w:val="en-US"/>
        </w:rPr>
        <w:t>HA</w:t>
      </w:r>
      <w:r w:rsidRPr="00542059">
        <w:rPr>
          <w:rFonts w:ascii="Arial" w:hAnsi="Arial" w:cs="Arial"/>
          <w:sz w:val="22"/>
          <w:szCs w:val="22"/>
        </w:rPr>
        <w:t>;</w:t>
      </w:r>
    </w:p>
    <w:p w14:paraId="1AA86A07" w14:textId="77777777" w:rsidR="008D3B50" w:rsidRPr="00542059" w:rsidRDefault="00DD7576" w:rsidP="00542059">
      <w:pPr>
        <w:pStyle w:val="NormalWeb"/>
        <w:numPr>
          <w:ilvl w:val="0"/>
          <w:numId w:val="9"/>
        </w:numPr>
        <w:spacing w:before="0" w:beforeAutospacing="0" w:after="0" w:afterAutospacing="0" w:line="276" w:lineRule="auto"/>
        <w:rPr>
          <w:rFonts w:ascii="Arial" w:hAnsi="Arial" w:cs="Arial"/>
        </w:rPr>
      </w:pPr>
      <w:r w:rsidRPr="00542059">
        <w:rPr>
          <w:rFonts w:ascii="Arial" w:hAnsi="Arial" w:cs="Arial"/>
          <w:sz w:val="22"/>
          <w:szCs w:val="22"/>
        </w:rPr>
        <w:t>To ensure that risk assessments are carried out, including assessments regarding substances hazardous to health (COSSH Regulations);</w:t>
      </w:r>
    </w:p>
    <w:p w14:paraId="31CB8BB2" w14:textId="77777777" w:rsidR="008D3B50" w:rsidRPr="00542059" w:rsidRDefault="00DD7576" w:rsidP="00542059">
      <w:pPr>
        <w:pStyle w:val="NormalWeb"/>
        <w:numPr>
          <w:ilvl w:val="0"/>
          <w:numId w:val="9"/>
        </w:numPr>
        <w:spacing w:before="0" w:beforeAutospacing="0" w:after="0" w:afterAutospacing="0" w:line="276" w:lineRule="auto"/>
        <w:rPr>
          <w:rFonts w:ascii="Arial" w:hAnsi="Arial" w:cs="Arial"/>
        </w:rPr>
      </w:pPr>
      <w:r w:rsidRPr="00542059">
        <w:rPr>
          <w:rFonts w:ascii="Arial" w:hAnsi="Arial" w:cs="Arial"/>
          <w:sz w:val="22"/>
          <w:szCs w:val="22"/>
        </w:rPr>
        <w:t>To take such action as may be required to ensure that the B</w:t>
      </w:r>
      <w:r w:rsidR="008D3B50" w:rsidRPr="00542059">
        <w:rPr>
          <w:rFonts w:ascii="Arial" w:hAnsi="Arial" w:cs="Arial"/>
          <w:sz w:val="22"/>
          <w:szCs w:val="22"/>
          <w:lang w:val="en-US"/>
        </w:rPr>
        <w:t>HA</w:t>
      </w:r>
      <w:r w:rsidRPr="00542059">
        <w:rPr>
          <w:rFonts w:ascii="Arial" w:hAnsi="Arial" w:cs="Arial"/>
          <w:sz w:val="22"/>
          <w:szCs w:val="22"/>
        </w:rPr>
        <w:t>’s responsibilities for Health and Safety are fulfilled;</w:t>
      </w:r>
    </w:p>
    <w:p w14:paraId="6273DF0F" w14:textId="18DFD030" w:rsidR="00DD7576" w:rsidRPr="00542059" w:rsidRDefault="00DD7576" w:rsidP="00542059">
      <w:pPr>
        <w:pStyle w:val="NormalWeb"/>
        <w:numPr>
          <w:ilvl w:val="0"/>
          <w:numId w:val="9"/>
        </w:numPr>
        <w:spacing w:before="0" w:beforeAutospacing="0" w:after="0" w:afterAutospacing="0" w:line="276" w:lineRule="auto"/>
        <w:rPr>
          <w:rFonts w:ascii="Arial" w:hAnsi="Arial" w:cs="Arial"/>
        </w:rPr>
      </w:pPr>
      <w:r w:rsidRPr="00542059">
        <w:rPr>
          <w:rFonts w:ascii="Arial" w:hAnsi="Arial" w:cs="Arial"/>
          <w:sz w:val="22"/>
          <w:szCs w:val="22"/>
        </w:rPr>
        <w:t>To report to the B</w:t>
      </w:r>
      <w:r w:rsidR="008D3B50" w:rsidRPr="00542059">
        <w:rPr>
          <w:rFonts w:ascii="Arial" w:hAnsi="Arial" w:cs="Arial"/>
          <w:sz w:val="22"/>
          <w:szCs w:val="22"/>
          <w:lang w:val="en-US"/>
        </w:rPr>
        <w:t>HA</w:t>
      </w:r>
      <w:r w:rsidRPr="00542059">
        <w:rPr>
          <w:rFonts w:ascii="Arial" w:hAnsi="Arial" w:cs="Arial"/>
          <w:sz w:val="22"/>
          <w:szCs w:val="22"/>
        </w:rPr>
        <w:t xml:space="preserve"> Board on the performance of these responsibilities. </w:t>
      </w:r>
    </w:p>
    <w:p w14:paraId="5D427DFA" w14:textId="77777777" w:rsidR="008D3B50" w:rsidRPr="00542059" w:rsidRDefault="008D3B50" w:rsidP="00542059">
      <w:pPr>
        <w:pStyle w:val="NormalWeb"/>
        <w:spacing w:before="0" w:beforeAutospacing="0" w:after="0" w:afterAutospacing="0" w:line="276" w:lineRule="auto"/>
        <w:rPr>
          <w:rFonts w:ascii="Arial" w:hAnsi="Arial" w:cs="Arial"/>
        </w:rPr>
      </w:pPr>
    </w:p>
    <w:p w14:paraId="28AF65CA" w14:textId="56573923" w:rsidR="008D3B50" w:rsidRPr="00542059" w:rsidRDefault="008D3B50" w:rsidP="00542059">
      <w:pPr>
        <w:pStyle w:val="NormalWeb"/>
        <w:spacing w:before="0" w:beforeAutospacing="0" w:after="0" w:afterAutospacing="0" w:line="276" w:lineRule="auto"/>
        <w:rPr>
          <w:rFonts w:ascii="Arial" w:hAnsi="Arial" w:cs="Arial"/>
          <w:color w:val="365F91" w:themeColor="accent1" w:themeShade="BF"/>
        </w:rPr>
      </w:pPr>
      <w:r w:rsidRPr="00542059">
        <w:rPr>
          <w:rFonts w:ascii="Arial" w:hAnsi="Arial" w:cs="Arial"/>
          <w:b/>
          <w:bCs/>
          <w:color w:val="365F91" w:themeColor="accent1" w:themeShade="BF"/>
          <w:lang w:val="fr-FR"/>
        </w:rPr>
        <w:t xml:space="preserve">2.2 </w:t>
      </w:r>
      <w:r w:rsidR="00DD7576" w:rsidRPr="00542059">
        <w:rPr>
          <w:rFonts w:ascii="Arial" w:hAnsi="Arial" w:cs="Arial"/>
          <w:b/>
          <w:bCs/>
          <w:color w:val="365F91" w:themeColor="accent1" w:themeShade="BF"/>
        </w:rPr>
        <w:t xml:space="preserve">Health and Safety Rules </w:t>
      </w:r>
    </w:p>
    <w:p w14:paraId="69767711" w14:textId="7CF2B101" w:rsidR="00DD7576" w:rsidRPr="00542059" w:rsidRDefault="00DD7576" w:rsidP="00542059">
      <w:pPr>
        <w:pStyle w:val="NormalWeb"/>
        <w:spacing w:before="0" w:beforeAutospacing="0" w:after="0" w:afterAutospacing="0" w:line="276" w:lineRule="auto"/>
        <w:rPr>
          <w:rFonts w:ascii="Arial" w:hAnsi="Arial" w:cs="Arial"/>
          <w:sz w:val="22"/>
          <w:szCs w:val="22"/>
        </w:rPr>
      </w:pPr>
      <w:r w:rsidRPr="00542059">
        <w:rPr>
          <w:rFonts w:ascii="Arial" w:hAnsi="Arial" w:cs="Arial"/>
          <w:sz w:val="22"/>
          <w:szCs w:val="22"/>
        </w:rPr>
        <w:t>All B</w:t>
      </w:r>
      <w:r w:rsidR="008D3B50" w:rsidRPr="00542059">
        <w:rPr>
          <w:rFonts w:ascii="Arial" w:hAnsi="Arial" w:cs="Arial"/>
          <w:sz w:val="22"/>
          <w:szCs w:val="22"/>
          <w:lang w:val="en-US"/>
        </w:rPr>
        <w:t>HA</w:t>
      </w:r>
      <w:r w:rsidRPr="00542059">
        <w:rPr>
          <w:rFonts w:ascii="Arial" w:hAnsi="Arial" w:cs="Arial"/>
          <w:sz w:val="22"/>
          <w:szCs w:val="22"/>
        </w:rPr>
        <w:t xml:space="preserve"> workforce must exercise ordinary care to avoid accidents in their B</w:t>
      </w:r>
      <w:r w:rsidR="008D3B50" w:rsidRPr="00542059">
        <w:rPr>
          <w:rFonts w:ascii="Arial" w:hAnsi="Arial" w:cs="Arial"/>
          <w:sz w:val="22"/>
          <w:szCs w:val="22"/>
          <w:lang w:val="en-US"/>
        </w:rPr>
        <w:t>HA</w:t>
      </w:r>
      <w:r w:rsidRPr="00542059">
        <w:rPr>
          <w:rFonts w:ascii="Arial" w:hAnsi="Arial" w:cs="Arial"/>
          <w:sz w:val="22"/>
          <w:szCs w:val="22"/>
        </w:rPr>
        <w:t xml:space="preserve"> activities and comply with the following general rules and with any further rules which the B</w:t>
      </w:r>
      <w:r w:rsidR="008D3B50" w:rsidRPr="00542059">
        <w:rPr>
          <w:rFonts w:ascii="Arial" w:hAnsi="Arial" w:cs="Arial"/>
          <w:sz w:val="22"/>
          <w:szCs w:val="22"/>
          <w:lang w:val="en-US"/>
        </w:rPr>
        <w:t>HA</w:t>
      </w:r>
      <w:r w:rsidRPr="00542059">
        <w:rPr>
          <w:rFonts w:ascii="Arial" w:hAnsi="Arial" w:cs="Arial"/>
          <w:sz w:val="22"/>
          <w:szCs w:val="22"/>
        </w:rPr>
        <w:t xml:space="preserve"> may publish from time to time. </w:t>
      </w:r>
    </w:p>
    <w:p w14:paraId="057D70F2" w14:textId="77777777" w:rsidR="008D3B50" w:rsidRPr="00542059" w:rsidRDefault="008D3B50" w:rsidP="00542059">
      <w:pPr>
        <w:pStyle w:val="NormalWeb"/>
        <w:spacing w:before="0" w:beforeAutospacing="0" w:after="0" w:afterAutospacing="0" w:line="276" w:lineRule="auto"/>
        <w:rPr>
          <w:rFonts w:ascii="Arial" w:hAnsi="Arial" w:cs="Arial"/>
        </w:rPr>
      </w:pPr>
    </w:p>
    <w:p w14:paraId="6577DC13" w14:textId="6B37E6A7" w:rsidR="008D3B50" w:rsidRPr="00542059" w:rsidRDefault="008D3B50" w:rsidP="00542059">
      <w:pPr>
        <w:pStyle w:val="NormalWeb"/>
        <w:spacing w:before="0" w:beforeAutospacing="0" w:after="0" w:afterAutospacing="0" w:line="276" w:lineRule="auto"/>
        <w:rPr>
          <w:rFonts w:ascii="Arial" w:hAnsi="Arial" w:cs="Arial"/>
          <w:color w:val="365F91" w:themeColor="accent1" w:themeShade="BF"/>
        </w:rPr>
      </w:pPr>
      <w:r w:rsidRPr="00542059">
        <w:rPr>
          <w:rFonts w:ascii="Arial" w:hAnsi="Arial" w:cs="Arial"/>
          <w:b/>
          <w:bCs/>
          <w:color w:val="365F91" w:themeColor="accent1" w:themeShade="BF"/>
          <w:lang w:val="fr-FR"/>
        </w:rPr>
        <w:t xml:space="preserve">2.3 </w:t>
      </w:r>
      <w:r w:rsidR="00DD7576" w:rsidRPr="00542059">
        <w:rPr>
          <w:rFonts w:ascii="Arial" w:hAnsi="Arial" w:cs="Arial"/>
          <w:b/>
          <w:bCs/>
          <w:color w:val="365F91" w:themeColor="accent1" w:themeShade="BF"/>
        </w:rPr>
        <w:t xml:space="preserve">Accident Forms and Book </w:t>
      </w:r>
    </w:p>
    <w:p w14:paraId="48820747" w14:textId="6AAAAF4F" w:rsidR="00DD7576" w:rsidRPr="00542059" w:rsidRDefault="00DD7576" w:rsidP="00542059">
      <w:pPr>
        <w:pStyle w:val="NormalWeb"/>
        <w:spacing w:before="0" w:beforeAutospacing="0" w:after="0" w:afterAutospacing="0" w:line="276" w:lineRule="auto"/>
        <w:rPr>
          <w:rFonts w:ascii="Arial" w:hAnsi="Arial" w:cs="Arial"/>
          <w:lang w:val="en-US"/>
        </w:rPr>
      </w:pPr>
      <w:r w:rsidRPr="00542059">
        <w:rPr>
          <w:rFonts w:ascii="Arial" w:hAnsi="Arial" w:cs="Arial"/>
          <w:sz w:val="22"/>
          <w:szCs w:val="22"/>
        </w:rPr>
        <w:t>Any injury suffered in the course of B</w:t>
      </w:r>
      <w:r w:rsidR="008D3B50" w:rsidRPr="00542059">
        <w:rPr>
          <w:rFonts w:ascii="Arial" w:hAnsi="Arial" w:cs="Arial"/>
          <w:sz w:val="22"/>
          <w:szCs w:val="22"/>
          <w:lang w:val="en-US"/>
        </w:rPr>
        <w:t>HA</w:t>
      </w:r>
      <w:r w:rsidRPr="00542059">
        <w:rPr>
          <w:rFonts w:ascii="Arial" w:hAnsi="Arial" w:cs="Arial"/>
          <w:sz w:val="22"/>
          <w:szCs w:val="22"/>
        </w:rPr>
        <w:t xml:space="preserve"> activities must be recorded, together with such other particulars as are required by statutory regulations, on an accident form maintained by the B</w:t>
      </w:r>
      <w:r w:rsidR="008D3B50" w:rsidRPr="00542059">
        <w:rPr>
          <w:rFonts w:ascii="Arial" w:hAnsi="Arial" w:cs="Arial"/>
          <w:sz w:val="22"/>
          <w:szCs w:val="22"/>
          <w:lang w:val="en-US"/>
        </w:rPr>
        <w:t>HA</w:t>
      </w:r>
      <w:r w:rsidRPr="00542059">
        <w:rPr>
          <w:rFonts w:ascii="Arial" w:hAnsi="Arial" w:cs="Arial"/>
          <w:sz w:val="22"/>
          <w:szCs w:val="22"/>
        </w:rPr>
        <w:t xml:space="preserve">. </w:t>
      </w:r>
      <w:r w:rsidR="008D3B50" w:rsidRPr="00542059">
        <w:rPr>
          <w:rFonts w:ascii="Arial" w:hAnsi="Arial" w:cs="Arial"/>
          <w:sz w:val="22"/>
          <w:szCs w:val="22"/>
          <w:lang w:val="en-US"/>
        </w:rPr>
        <w:t xml:space="preserve"> Please note a separate accident form links to this policy </w:t>
      </w:r>
      <w:r w:rsidR="00542059" w:rsidRPr="00542059">
        <w:rPr>
          <w:rFonts w:ascii="Arial" w:hAnsi="Arial" w:cs="Arial"/>
          <w:sz w:val="22"/>
          <w:szCs w:val="22"/>
          <w:lang w:val="en-US"/>
        </w:rPr>
        <w:t>(</w:t>
      </w:r>
      <w:hyperlink r:id="rId7" w:history="1">
        <w:r w:rsidR="00542059" w:rsidRPr="00542059">
          <w:rPr>
            <w:rStyle w:val="Hyperlink"/>
            <w:rFonts w:ascii="Arial" w:hAnsi="Arial" w:cs="Arial"/>
            <w:sz w:val="22"/>
            <w:szCs w:val="22"/>
            <w:lang w:val="en-US"/>
          </w:rPr>
          <w:t>BHA - Accident Reporting Form (August 2024).docx</w:t>
        </w:r>
      </w:hyperlink>
      <w:r w:rsidR="00542059" w:rsidRPr="00542059">
        <w:rPr>
          <w:rFonts w:ascii="Arial" w:hAnsi="Arial" w:cs="Arial"/>
          <w:sz w:val="22"/>
          <w:szCs w:val="22"/>
          <w:lang w:val="en-US"/>
        </w:rPr>
        <w:t>)</w:t>
      </w:r>
    </w:p>
    <w:p w14:paraId="116EC996" w14:textId="77777777" w:rsidR="008D3B50" w:rsidRPr="00542059" w:rsidRDefault="008D3B50" w:rsidP="00542059">
      <w:pPr>
        <w:pStyle w:val="NormalWeb"/>
        <w:spacing w:before="0" w:beforeAutospacing="0" w:after="0" w:afterAutospacing="0" w:line="276" w:lineRule="auto"/>
        <w:rPr>
          <w:rFonts w:ascii="Arial" w:hAnsi="Arial" w:cs="Arial"/>
          <w:b/>
          <w:bCs/>
          <w:sz w:val="22"/>
          <w:szCs w:val="22"/>
        </w:rPr>
      </w:pPr>
    </w:p>
    <w:p w14:paraId="7BE39C7C" w14:textId="5A9886EF" w:rsidR="00542059" w:rsidRPr="00542059" w:rsidRDefault="00542059" w:rsidP="00542059">
      <w:pPr>
        <w:pStyle w:val="NormalWeb"/>
        <w:spacing w:before="0" w:beforeAutospacing="0" w:after="0" w:afterAutospacing="0" w:line="276" w:lineRule="auto"/>
        <w:rPr>
          <w:rFonts w:ascii="Arial" w:hAnsi="Arial" w:cs="Arial"/>
          <w:color w:val="365F91" w:themeColor="accent1" w:themeShade="BF"/>
        </w:rPr>
      </w:pPr>
      <w:r w:rsidRPr="00542059">
        <w:rPr>
          <w:rFonts w:ascii="Arial" w:hAnsi="Arial" w:cs="Arial"/>
          <w:b/>
          <w:bCs/>
          <w:color w:val="365F91" w:themeColor="accent1" w:themeShade="BF"/>
          <w:lang w:val="fr-FR"/>
        </w:rPr>
        <w:t xml:space="preserve">2.4 </w:t>
      </w:r>
      <w:r w:rsidR="00DD7576" w:rsidRPr="00542059">
        <w:rPr>
          <w:rFonts w:ascii="Arial" w:hAnsi="Arial" w:cs="Arial"/>
          <w:b/>
          <w:bCs/>
          <w:color w:val="365F91" w:themeColor="accent1" w:themeShade="BF"/>
        </w:rPr>
        <w:t xml:space="preserve">Equipment and Appliances </w:t>
      </w:r>
    </w:p>
    <w:p w14:paraId="18CD8AEF" w14:textId="77777777" w:rsidR="00542059" w:rsidRPr="00542059" w:rsidRDefault="00DD7576" w:rsidP="00542059">
      <w:pPr>
        <w:pStyle w:val="NormalWeb"/>
        <w:spacing w:before="0" w:beforeAutospacing="0" w:after="0" w:afterAutospacing="0" w:line="276" w:lineRule="auto"/>
        <w:rPr>
          <w:rFonts w:ascii="Arial" w:hAnsi="Arial" w:cs="Arial"/>
          <w:sz w:val="22"/>
          <w:szCs w:val="22"/>
        </w:rPr>
      </w:pPr>
      <w:r w:rsidRPr="00542059">
        <w:rPr>
          <w:rFonts w:ascii="Arial" w:hAnsi="Arial" w:cs="Arial"/>
          <w:sz w:val="22"/>
          <w:szCs w:val="22"/>
        </w:rPr>
        <w:t>No equipment or appliance may be used other than as provided by the B</w:t>
      </w:r>
      <w:r w:rsidR="00542059" w:rsidRPr="00542059">
        <w:rPr>
          <w:rFonts w:ascii="Arial" w:hAnsi="Arial" w:cs="Arial"/>
          <w:sz w:val="22"/>
          <w:szCs w:val="22"/>
          <w:lang w:val="en-US"/>
        </w:rPr>
        <w:t>HA</w:t>
      </w:r>
      <w:r w:rsidRPr="00542059">
        <w:rPr>
          <w:rFonts w:ascii="Arial" w:hAnsi="Arial" w:cs="Arial"/>
          <w:sz w:val="22"/>
          <w:szCs w:val="22"/>
        </w:rPr>
        <w:t xml:space="preserve"> or specifically authorised by or on behalf of the B</w:t>
      </w:r>
      <w:r w:rsidR="00542059" w:rsidRPr="00542059">
        <w:rPr>
          <w:rFonts w:ascii="Arial" w:hAnsi="Arial" w:cs="Arial"/>
          <w:sz w:val="22"/>
          <w:szCs w:val="22"/>
          <w:lang w:val="en-US"/>
        </w:rPr>
        <w:t>HA</w:t>
      </w:r>
      <w:r w:rsidRPr="00542059">
        <w:rPr>
          <w:rFonts w:ascii="Arial" w:hAnsi="Arial" w:cs="Arial"/>
          <w:sz w:val="22"/>
          <w:szCs w:val="22"/>
        </w:rPr>
        <w:t>.</w:t>
      </w:r>
    </w:p>
    <w:p w14:paraId="13C91FA6" w14:textId="74FFEA54" w:rsidR="00DD7576" w:rsidRPr="00542059" w:rsidRDefault="00DD7576" w:rsidP="00542059">
      <w:pPr>
        <w:pStyle w:val="NormalWeb"/>
        <w:spacing w:before="0" w:beforeAutospacing="0" w:after="0" w:afterAutospacing="0" w:line="276" w:lineRule="auto"/>
        <w:rPr>
          <w:rFonts w:ascii="Arial" w:hAnsi="Arial" w:cs="Arial"/>
        </w:rPr>
      </w:pPr>
      <w:r w:rsidRPr="00542059">
        <w:rPr>
          <w:rFonts w:ascii="Arial" w:hAnsi="Arial" w:cs="Arial"/>
          <w:sz w:val="22"/>
          <w:szCs w:val="22"/>
        </w:rPr>
        <w:t xml:space="preserve"> </w:t>
      </w:r>
    </w:p>
    <w:p w14:paraId="6D10A433" w14:textId="287D58D1" w:rsidR="00542059" w:rsidRPr="00542059" w:rsidRDefault="00542059" w:rsidP="00542059">
      <w:pPr>
        <w:pStyle w:val="NormalWeb"/>
        <w:spacing w:before="0" w:beforeAutospacing="0" w:after="0" w:afterAutospacing="0" w:line="276" w:lineRule="auto"/>
        <w:rPr>
          <w:rFonts w:ascii="Arial" w:hAnsi="Arial" w:cs="Arial"/>
          <w:color w:val="365F91" w:themeColor="accent1" w:themeShade="BF"/>
        </w:rPr>
      </w:pPr>
      <w:r w:rsidRPr="00542059">
        <w:rPr>
          <w:rFonts w:ascii="Arial" w:hAnsi="Arial" w:cs="Arial"/>
          <w:b/>
          <w:bCs/>
          <w:color w:val="365F91" w:themeColor="accent1" w:themeShade="BF"/>
          <w:lang w:val="fr-FR"/>
        </w:rPr>
        <w:t xml:space="preserve">2.5 </w:t>
      </w:r>
      <w:r w:rsidR="00DD7576" w:rsidRPr="00542059">
        <w:rPr>
          <w:rFonts w:ascii="Arial" w:hAnsi="Arial" w:cs="Arial"/>
          <w:b/>
          <w:bCs/>
          <w:color w:val="365F91" w:themeColor="accent1" w:themeShade="BF"/>
        </w:rPr>
        <w:t xml:space="preserve">Maintenance </w:t>
      </w:r>
    </w:p>
    <w:p w14:paraId="320DA137" w14:textId="520A37EF" w:rsidR="00DD7576" w:rsidRPr="00542059" w:rsidRDefault="00DD7576" w:rsidP="00542059">
      <w:pPr>
        <w:pStyle w:val="NormalWeb"/>
        <w:spacing w:before="0" w:beforeAutospacing="0" w:after="0" w:afterAutospacing="0" w:line="276" w:lineRule="auto"/>
        <w:rPr>
          <w:rFonts w:ascii="Arial" w:hAnsi="Arial" w:cs="Arial"/>
        </w:rPr>
      </w:pPr>
      <w:r w:rsidRPr="00542059">
        <w:rPr>
          <w:rFonts w:ascii="Arial" w:hAnsi="Arial" w:cs="Arial"/>
          <w:sz w:val="22"/>
          <w:szCs w:val="22"/>
        </w:rPr>
        <w:t xml:space="preserve">Defective equipment must be reported as such without delay. </w:t>
      </w:r>
    </w:p>
    <w:p w14:paraId="47ACA08C" w14:textId="77777777" w:rsidR="00542059" w:rsidRPr="00542059" w:rsidRDefault="00542059" w:rsidP="00542059">
      <w:pPr>
        <w:pStyle w:val="NormalWeb"/>
        <w:spacing w:before="0" w:beforeAutospacing="0" w:after="0" w:afterAutospacing="0" w:line="276" w:lineRule="auto"/>
        <w:rPr>
          <w:rFonts w:ascii="Arial" w:hAnsi="Arial" w:cs="Arial"/>
          <w:b/>
          <w:bCs/>
          <w:sz w:val="22"/>
          <w:szCs w:val="22"/>
        </w:rPr>
      </w:pPr>
    </w:p>
    <w:p w14:paraId="4FEE97E4" w14:textId="4497F705" w:rsidR="00DD7576" w:rsidRPr="00542059" w:rsidRDefault="00DD7576" w:rsidP="00542059">
      <w:pPr>
        <w:pStyle w:val="NormalWeb"/>
        <w:spacing w:before="0" w:beforeAutospacing="0" w:after="0" w:afterAutospacing="0" w:line="276" w:lineRule="auto"/>
        <w:jc w:val="center"/>
        <w:rPr>
          <w:rFonts w:ascii="Arial" w:hAnsi="Arial" w:cs="Arial"/>
        </w:rPr>
      </w:pPr>
      <w:r w:rsidRPr="00542059">
        <w:rPr>
          <w:rFonts w:ascii="Arial" w:hAnsi="Arial" w:cs="Arial"/>
          <w:b/>
          <w:bCs/>
          <w:sz w:val="22"/>
          <w:szCs w:val="22"/>
        </w:rPr>
        <w:t>IF IN DOUBT REPORT IT</w:t>
      </w:r>
    </w:p>
    <w:tbl>
      <w:tblPr>
        <w:tblW w:w="9299"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99"/>
      </w:tblGrid>
      <w:tr w:rsidR="00542059" w:rsidRPr="00542059" w14:paraId="7CD81FD2" w14:textId="77777777" w:rsidTr="00CA0EA2">
        <w:tc>
          <w:tcPr>
            <w:tcW w:w="9299" w:type="dxa"/>
            <w:tcMar>
              <w:top w:w="100" w:type="dxa"/>
              <w:left w:w="100" w:type="dxa"/>
              <w:bottom w:w="100" w:type="dxa"/>
              <w:right w:w="100" w:type="dxa"/>
            </w:tcMar>
          </w:tcPr>
          <w:p w14:paraId="26A4134C" w14:textId="6E3F89BF" w:rsidR="00542059" w:rsidRPr="00542059" w:rsidRDefault="00542059" w:rsidP="00542059">
            <w:pPr>
              <w:widowControl w:val="0"/>
              <w:spacing w:line="276" w:lineRule="auto"/>
              <w:ind w:right="-420"/>
              <w:jc w:val="both"/>
              <w:rPr>
                <w:rFonts w:ascii="Arial" w:hAnsi="Arial" w:cs="Arial"/>
                <w:b/>
              </w:rPr>
            </w:pPr>
            <w:r w:rsidRPr="00542059">
              <w:rPr>
                <w:rFonts w:ascii="Arial" w:hAnsi="Arial" w:cs="Arial"/>
                <w:b/>
              </w:rPr>
              <w:t xml:space="preserve">Board </w:t>
            </w:r>
            <w:proofErr w:type="gramStart"/>
            <w:r w:rsidRPr="00542059">
              <w:rPr>
                <w:rFonts w:ascii="Arial" w:hAnsi="Arial" w:cs="Arial"/>
                <w:b/>
              </w:rPr>
              <w:t>lead;</w:t>
            </w:r>
            <w:proofErr w:type="gramEnd"/>
          </w:p>
          <w:p w14:paraId="22488BDB" w14:textId="542A1DF5" w:rsidR="008F591D" w:rsidRPr="00542059" w:rsidRDefault="00542059" w:rsidP="00542059">
            <w:pPr>
              <w:widowControl w:val="0"/>
              <w:spacing w:line="276" w:lineRule="auto"/>
              <w:ind w:right="-420"/>
              <w:jc w:val="both"/>
              <w:rPr>
                <w:rFonts w:ascii="Arial" w:hAnsi="Arial" w:cs="Arial"/>
              </w:rPr>
            </w:pPr>
            <w:r w:rsidRPr="00542059">
              <w:rPr>
                <w:rFonts w:ascii="Arial" w:hAnsi="Arial" w:cs="Arial"/>
              </w:rPr>
              <w:t xml:space="preserve">Name: </w:t>
            </w:r>
            <w:r w:rsidR="008F591D">
              <w:rPr>
                <w:rFonts w:ascii="Arial" w:hAnsi="Arial" w:cs="Arial"/>
              </w:rPr>
              <w:t>Stephen Neilson</w:t>
            </w:r>
          </w:p>
          <w:p w14:paraId="3F8CEAB1" w14:textId="77777777" w:rsidR="00542059" w:rsidRPr="00542059" w:rsidRDefault="00542059" w:rsidP="00542059">
            <w:pPr>
              <w:widowControl w:val="0"/>
              <w:spacing w:line="276" w:lineRule="auto"/>
              <w:ind w:right="-420"/>
              <w:jc w:val="both"/>
              <w:rPr>
                <w:rFonts w:ascii="Arial" w:hAnsi="Arial" w:cs="Arial"/>
                <w:b/>
              </w:rPr>
            </w:pPr>
          </w:p>
          <w:p w14:paraId="1C1470AE" w14:textId="00178023" w:rsidR="00542059" w:rsidRPr="00542059" w:rsidRDefault="00542059" w:rsidP="00542059">
            <w:pPr>
              <w:widowControl w:val="0"/>
              <w:spacing w:line="276" w:lineRule="auto"/>
              <w:ind w:right="-420"/>
              <w:jc w:val="both"/>
              <w:rPr>
                <w:rFonts w:ascii="Arial" w:hAnsi="Arial" w:cs="Arial"/>
                <w:b/>
              </w:rPr>
            </w:pPr>
            <w:r w:rsidRPr="00542059">
              <w:rPr>
                <w:rFonts w:ascii="Arial" w:hAnsi="Arial" w:cs="Arial"/>
                <w:b/>
              </w:rPr>
              <w:t>Our designated lead is:</w:t>
            </w:r>
          </w:p>
          <w:p w14:paraId="573377A9" w14:textId="77777777" w:rsidR="00542059" w:rsidRPr="00542059" w:rsidRDefault="00542059" w:rsidP="00542059">
            <w:pPr>
              <w:widowControl w:val="0"/>
              <w:spacing w:line="276" w:lineRule="auto"/>
              <w:ind w:right="-420"/>
              <w:jc w:val="both"/>
              <w:rPr>
                <w:rFonts w:ascii="Arial" w:hAnsi="Arial" w:cs="Arial"/>
              </w:rPr>
            </w:pPr>
            <w:r w:rsidRPr="00542059">
              <w:rPr>
                <w:rFonts w:ascii="Arial" w:hAnsi="Arial" w:cs="Arial"/>
              </w:rPr>
              <w:t>Name: Joanna Cook</w:t>
            </w:r>
          </w:p>
          <w:p w14:paraId="6C826DED" w14:textId="77777777" w:rsidR="00542059" w:rsidRPr="00542059" w:rsidRDefault="00542059" w:rsidP="00542059">
            <w:pPr>
              <w:widowControl w:val="0"/>
              <w:spacing w:line="276" w:lineRule="auto"/>
              <w:ind w:right="-420"/>
              <w:jc w:val="both"/>
              <w:rPr>
                <w:rFonts w:ascii="Arial" w:hAnsi="Arial" w:cs="Arial"/>
              </w:rPr>
            </w:pPr>
            <w:r w:rsidRPr="00542059">
              <w:rPr>
                <w:rFonts w:ascii="Arial" w:hAnsi="Arial" w:cs="Arial"/>
              </w:rPr>
              <w:t>Tel: 07821 289149</w:t>
            </w:r>
          </w:p>
          <w:p w14:paraId="62C00DA3" w14:textId="77777777" w:rsidR="00542059" w:rsidRPr="00542059" w:rsidRDefault="00542059" w:rsidP="00542059">
            <w:pPr>
              <w:widowControl w:val="0"/>
              <w:spacing w:line="276" w:lineRule="auto"/>
              <w:ind w:right="-420"/>
              <w:jc w:val="both"/>
              <w:rPr>
                <w:rFonts w:ascii="Arial" w:hAnsi="Arial" w:cs="Arial"/>
              </w:rPr>
            </w:pPr>
            <w:r w:rsidRPr="00542059">
              <w:rPr>
                <w:rFonts w:ascii="Arial" w:hAnsi="Arial" w:cs="Arial"/>
              </w:rPr>
              <w:t>Email: joanna.cook@britishhandball.com</w:t>
            </w:r>
          </w:p>
        </w:tc>
      </w:tr>
    </w:tbl>
    <w:p w14:paraId="112697D1" w14:textId="77E69B77" w:rsidR="00447495" w:rsidRPr="00542059" w:rsidRDefault="00447495" w:rsidP="00DD7576">
      <w:pPr>
        <w:rPr>
          <w:rFonts w:ascii="Arial" w:hAnsi="Arial" w:cs="Arial"/>
          <w:sz w:val="24"/>
          <w:szCs w:val="24"/>
        </w:rPr>
      </w:pPr>
    </w:p>
    <w:sectPr w:rsidR="00447495" w:rsidRPr="00542059">
      <w:headerReference w:type="even" r:id="rId8"/>
      <w:headerReference w:type="default" r:id="rId9"/>
      <w:footerReference w:type="even" r:id="rId10"/>
      <w:footerReference w:type="default" r:id="rId11"/>
      <w:headerReference w:type="first" r:id="rId12"/>
      <w:footerReference w:type="first" r:id="rId13"/>
      <w:pgSz w:w="12240" w:h="15840"/>
      <w:pgMar w:top="1134" w:right="1418" w:bottom="1134"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CB3A" w14:textId="77777777" w:rsidR="00E33760" w:rsidRDefault="00E33760" w:rsidP="00761C93">
      <w:r>
        <w:separator/>
      </w:r>
    </w:p>
  </w:endnote>
  <w:endnote w:type="continuationSeparator" w:id="0">
    <w:p w14:paraId="2BA61E24" w14:textId="77777777" w:rsidR="00E33760" w:rsidRDefault="00E33760" w:rsidP="0076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080A" w14:textId="77777777" w:rsidR="00761C93" w:rsidRDefault="00761C93" w:rsidP="00761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4A1C" w14:textId="77777777" w:rsidR="00447495" w:rsidRPr="00761C93" w:rsidRDefault="006E58BE" w:rsidP="00761C93">
    <w:pPr>
      <w:pStyle w:val="Header"/>
      <w:rPr>
        <w:rFonts w:ascii="Arial" w:eastAsia="Arial" w:hAnsi="Arial" w:cs="Arial"/>
      </w:rPr>
    </w:pPr>
    <w:r w:rsidRPr="00761C93">
      <w:rPr>
        <w:rFonts w:ascii="Arial" w:hAnsi="Arial" w:cs="Arial"/>
        <w:b/>
        <w:bCs/>
        <w:sz w:val="28"/>
        <w:szCs w:val="28"/>
      </w:rPr>
      <w:t>BRITISH HANDBALL ASSOCIATION</w:t>
    </w:r>
  </w:p>
  <w:p w14:paraId="37DDBC42" w14:textId="77777777" w:rsidR="00447495" w:rsidRPr="00761C93" w:rsidRDefault="006E58BE" w:rsidP="00761C93">
    <w:pPr>
      <w:pStyle w:val="Footer"/>
      <w:rPr>
        <w:rFonts w:ascii="Arial" w:hAnsi="Arial" w:cs="Arial"/>
      </w:rPr>
    </w:pPr>
    <w:r w:rsidRPr="00761C93">
      <w:rPr>
        <w:rFonts w:ascii="Arial" w:hAnsi="Arial" w:cs="Arial"/>
        <w:sz w:val="16"/>
        <w:szCs w:val="16"/>
      </w:rPr>
      <w:t xml:space="preserve">E-mail: </w:t>
    </w:r>
    <w:hyperlink r:id="rId1" w:history="1">
      <w:r w:rsidRPr="00761C93">
        <w:rPr>
          <w:rStyle w:val="Hyperlink0"/>
          <w:rFonts w:ascii="Arial" w:hAnsi="Arial" w:cs="Arial"/>
        </w:rPr>
        <w:t>office@britishhandball.com</w:t>
      </w:r>
    </w:hyperlink>
    <w:r w:rsidRPr="00761C93">
      <w:rPr>
        <w:rStyle w:val="None"/>
        <w:rFonts w:ascii="Arial" w:hAnsi="Arial" w:cs="Arial"/>
        <w:sz w:val="16"/>
        <w:szCs w:val="16"/>
      </w:rPr>
      <w:t xml:space="preserve"> Website: </w:t>
    </w:r>
    <w:hyperlink r:id="rId2" w:history="1">
      <w:r w:rsidRPr="00761C93">
        <w:rPr>
          <w:rStyle w:val="Hyperlink1"/>
          <w:rFonts w:ascii="Arial" w:hAnsi="Arial" w:cs="Arial"/>
          <w:lang w:val="en-US"/>
        </w:rPr>
        <w:t>www.britishhandball.com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1CB2" w14:textId="77777777" w:rsidR="00761C93" w:rsidRDefault="00761C93" w:rsidP="00761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A02D0" w14:textId="77777777" w:rsidR="00E33760" w:rsidRDefault="00E33760" w:rsidP="00761C93">
      <w:r>
        <w:separator/>
      </w:r>
    </w:p>
  </w:footnote>
  <w:footnote w:type="continuationSeparator" w:id="0">
    <w:p w14:paraId="524064C0" w14:textId="77777777" w:rsidR="00E33760" w:rsidRDefault="00E33760" w:rsidP="00761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BBB2" w14:textId="77777777" w:rsidR="00761C93" w:rsidRDefault="00761C93" w:rsidP="00761C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7D46" w14:textId="77777777" w:rsidR="00447495" w:rsidRDefault="006E58BE" w:rsidP="00761C93">
    <w:pPr>
      <w:pStyle w:val="Header"/>
      <w:jc w:val="right"/>
    </w:pPr>
    <w:r>
      <w:rPr>
        <w:noProof/>
      </w:rPr>
      <w:drawing>
        <wp:inline distT="0" distB="0" distL="0" distR="0" wp14:anchorId="11FE3306" wp14:editId="5FF83722">
          <wp:extent cx="1290825" cy="1211076"/>
          <wp:effectExtent l="0" t="0" r="0" b="0"/>
          <wp:docPr id="1073741825" name="officeArt object" descr="bha_cropped.jpg"/>
          <wp:cNvGraphicFramePr/>
          <a:graphic xmlns:a="http://schemas.openxmlformats.org/drawingml/2006/main">
            <a:graphicData uri="http://schemas.openxmlformats.org/drawingml/2006/picture">
              <pic:pic xmlns:pic="http://schemas.openxmlformats.org/drawingml/2006/picture">
                <pic:nvPicPr>
                  <pic:cNvPr id="1073741825" name="bha_cropped.jpg" descr="bha_cropped.jpg"/>
                  <pic:cNvPicPr>
                    <a:picLocks noChangeAspect="1"/>
                  </pic:cNvPicPr>
                </pic:nvPicPr>
                <pic:blipFill>
                  <a:blip r:embed="rId1"/>
                  <a:stretch>
                    <a:fillRect/>
                  </a:stretch>
                </pic:blipFill>
                <pic:spPr>
                  <a:xfrm>
                    <a:off x="0" y="0"/>
                    <a:ext cx="1290825" cy="1211076"/>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028D" w14:textId="77777777" w:rsidR="00761C93" w:rsidRDefault="00761C93" w:rsidP="00761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3C52"/>
    <w:multiLevelType w:val="multilevel"/>
    <w:tmpl w:val="AA9E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E16FE4"/>
    <w:multiLevelType w:val="hybridMultilevel"/>
    <w:tmpl w:val="887E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924B0"/>
    <w:multiLevelType w:val="hybridMultilevel"/>
    <w:tmpl w:val="7986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86299"/>
    <w:multiLevelType w:val="multilevel"/>
    <w:tmpl w:val="BE4A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300E17"/>
    <w:multiLevelType w:val="multilevel"/>
    <w:tmpl w:val="522E1724"/>
    <w:lvl w:ilvl="0">
      <w:start w:val="1"/>
      <w:numFmt w:val="decimal"/>
      <w:lvlText w:val="%1"/>
      <w:lvlJc w:val="left"/>
      <w:pPr>
        <w:ind w:left="400" w:hanging="400"/>
      </w:pPr>
      <w:rPr>
        <w:rFonts w:hint="default"/>
        <w:b/>
      </w:rPr>
    </w:lvl>
    <w:lvl w:ilvl="1">
      <w:start w:val="1"/>
      <w:numFmt w:val="decimal"/>
      <w:lvlText w:val="%1.%2"/>
      <w:lvlJc w:val="left"/>
      <w:pPr>
        <w:ind w:left="400" w:hanging="4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E597C41"/>
    <w:multiLevelType w:val="hybridMultilevel"/>
    <w:tmpl w:val="19ECCB74"/>
    <w:numStyleLink w:val="Numbered"/>
  </w:abstractNum>
  <w:abstractNum w:abstractNumId="6" w15:restartNumberingAfterBreak="0">
    <w:nsid w:val="4FA24C33"/>
    <w:multiLevelType w:val="hybridMultilevel"/>
    <w:tmpl w:val="19ECCB74"/>
    <w:styleLink w:val="Numbered"/>
    <w:lvl w:ilvl="0" w:tplc="D7D4A2E2">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34588790">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47FE3F7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516ABE6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16C4C88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7812CEBE">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E9F28DD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D916A48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71D22198">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6A23CBC"/>
    <w:multiLevelType w:val="hybridMultilevel"/>
    <w:tmpl w:val="5FAC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58536C"/>
    <w:multiLevelType w:val="hybridMultilevel"/>
    <w:tmpl w:val="41D85F62"/>
    <w:styleLink w:val="Bullets"/>
    <w:lvl w:ilvl="0" w:tplc="C4522B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4EF0E4C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8DA4790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5BAC6F9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0ED20726">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AAF8598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3296182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D392109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A40047B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FCE3151"/>
    <w:multiLevelType w:val="hybridMultilevel"/>
    <w:tmpl w:val="41D85F62"/>
    <w:numStyleLink w:val="Bullets"/>
  </w:abstractNum>
  <w:num w:numId="1" w16cid:durableId="484128733">
    <w:abstractNumId w:val="8"/>
  </w:num>
  <w:num w:numId="2" w16cid:durableId="1354068181">
    <w:abstractNumId w:val="9"/>
  </w:num>
  <w:num w:numId="3" w16cid:durableId="1254826099">
    <w:abstractNumId w:val="6"/>
  </w:num>
  <w:num w:numId="4" w16cid:durableId="1776056495">
    <w:abstractNumId w:val="5"/>
  </w:num>
  <w:num w:numId="5" w16cid:durableId="1949465850">
    <w:abstractNumId w:val="3"/>
  </w:num>
  <w:num w:numId="6" w16cid:durableId="1961109908">
    <w:abstractNumId w:val="0"/>
  </w:num>
  <w:num w:numId="7" w16cid:durableId="348873055">
    <w:abstractNumId w:val="1"/>
  </w:num>
  <w:num w:numId="8" w16cid:durableId="1525441138">
    <w:abstractNumId w:val="7"/>
  </w:num>
  <w:num w:numId="9" w16cid:durableId="1464423106">
    <w:abstractNumId w:val="2"/>
  </w:num>
  <w:num w:numId="10" w16cid:durableId="1230848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95"/>
    <w:rsid w:val="00447495"/>
    <w:rsid w:val="00542059"/>
    <w:rsid w:val="006E58BE"/>
    <w:rsid w:val="00761C93"/>
    <w:rsid w:val="008B4E27"/>
    <w:rsid w:val="008D3B50"/>
    <w:rsid w:val="008F591D"/>
    <w:rsid w:val="00C24037"/>
    <w:rsid w:val="00DD7576"/>
    <w:rsid w:val="00E337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3F9E4FFB"/>
  <w15:docId w15:val="{A8AA6092-E208-0249-A486-92CACA7F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u w:color="000000"/>
      <w:lang w:val="en-US"/>
    </w:rPr>
  </w:style>
  <w:style w:type="paragraph" w:styleId="Footer">
    <w:name w:val="footer"/>
    <w:pPr>
      <w:tabs>
        <w:tab w:val="center" w:pos="4320"/>
        <w:tab w:val="right" w:pos="8640"/>
      </w:tabs>
    </w:pPr>
    <w:rPr>
      <w:rFonts w:cs="Arial Unicode MS"/>
      <w:color w:val="000000"/>
      <w:u w:color="000000"/>
      <w:lang w:val="en-US"/>
    </w:rPr>
  </w:style>
  <w:style w:type="character" w:customStyle="1" w:styleId="None">
    <w:name w:val="None"/>
  </w:style>
  <w:style w:type="character" w:customStyle="1" w:styleId="Hyperlink0">
    <w:name w:val="Hyperlink.0"/>
    <w:basedOn w:val="None"/>
    <w:rPr>
      <w:color w:val="0000FF"/>
      <w:u w:val="single" w:color="0000FF"/>
      <w:lang w:val="en-US"/>
    </w:rPr>
  </w:style>
  <w:style w:type="character" w:customStyle="1" w:styleId="Hyperlink1">
    <w:name w:val="Hyperlink.1"/>
    <w:basedOn w:val="None"/>
    <w:rPr>
      <w:color w:val="0000FF"/>
      <w:u w:val="single" w:color="0000FF"/>
      <w:lang w:val="fr-FR"/>
    </w:rPr>
  </w:style>
  <w:style w:type="numbering" w:customStyle="1" w:styleId="Bullets">
    <w:name w:val="Bullets"/>
    <w:pPr>
      <w:numPr>
        <w:numId w:val="1"/>
      </w:numPr>
    </w:pPr>
  </w:style>
  <w:style w:type="numbering" w:customStyle="1" w:styleId="Numbered">
    <w:name w:val="Numbered"/>
    <w:pPr>
      <w:numPr>
        <w:numId w:val="3"/>
      </w:numPr>
    </w:pPr>
  </w:style>
  <w:style w:type="paragraph" w:styleId="NormalWeb">
    <w:name w:val="Normal (Web)"/>
    <w:basedOn w:val="Normal"/>
    <w:uiPriority w:val="99"/>
    <w:semiHidden/>
    <w:unhideWhenUsed/>
    <w:rsid w:val="00DD75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sz w:val="24"/>
      <w:szCs w:val="24"/>
      <w:bdr w:val="none" w:sz="0" w:space="0" w:color="auto"/>
      <w:lang/>
    </w:rPr>
  </w:style>
  <w:style w:type="character" w:styleId="UnresolvedMention">
    <w:name w:val="Unresolved Mention"/>
    <w:basedOn w:val="DefaultParagraphFont"/>
    <w:uiPriority w:val="99"/>
    <w:semiHidden/>
    <w:unhideWhenUsed/>
    <w:rsid w:val="00542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079629">
      <w:bodyDiv w:val="1"/>
      <w:marLeft w:val="0"/>
      <w:marRight w:val="0"/>
      <w:marTop w:val="0"/>
      <w:marBottom w:val="0"/>
      <w:divBdr>
        <w:top w:val="none" w:sz="0" w:space="0" w:color="auto"/>
        <w:left w:val="none" w:sz="0" w:space="0" w:color="auto"/>
        <w:bottom w:val="none" w:sz="0" w:space="0" w:color="auto"/>
        <w:right w:val="none" w:sz="0" w:space="0" w:color="auto"/>
      </w:divBdr>
      <w:divsChild>
        <w:div w:id="1416899219">
          <w:marLeft w:val="0"/>
          <w:marRight w:val="0"/>
          <w:marTop w:val="0"/>
          <w:marBottom w:val="0"/>
          <w:divBdr>
            <w:top w:val="none" w:sz="0" w:space="0" w:color="auto"/>
            <w:left w:val="none" w:sz="0" w:space="0" w:color="auto"/>
            <w:bottom w:val="none" w:sz="0" w:space="0" w:color="auto"/>
            <w:right w:val="none" w:sz="0" w:space="0" w:color="auto"/>
          </w:divBdr>
          <w:divsChild>
            <w:div w:id="599335237">
              <w:marLeft w:val="0"/>
              <w:marRight w:val="0"/>
              <w:marTop w:val="0"/>
              <w:marBottom w:val="0"/>
              <w:divBdr>
                <w:top w:val="none" w:sz="0" w:space="0" w:color="auto"/>
                <w:left w:val="none" w:sz="0" w:space="0" w:color="auto"/>
                <w:bottom w:val="none" w:sz="0" w:space="0" w:color="auto"/>
                <w:right w:val="none" w:sz="0" w:space="0" w:color="auto"/>
              </w:divBdr>
              <w:divsChild>
                <w:div w:id="4036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40468">
          <w:marLeft w:val="0"/>
          <w:marRight w:val="0"/>
          <w:marTop w:val="0"/>
          <w:marBottom w:val="0"/>
          <w:divBdr>
            <w:top w:val="none" w:sz="0" w:space="0" w:color="auto"/>
            <w:left w:val="none" w:sz="0" w:space="0" w:color="auto"/>
            <w:bottom w:val="none" w:sz="0" w:space="0" w:color="auto"/>
            <w:right w:val="none" w:sz="0" w:space="0" w:color="auto"/>
          </w:divBdr>
          <w:divsChild>
            <w:div w:id="1907182597">
              <w:marLeft w:val="0"/>
              <w:marRight w:val="0"/>
              <w:marTop w:val="0"/>
              <w:marBottom w:val="0"/>
              <w:divBdr>
                <w:top w:val="none" w:sz="0" w:space="0" w:color="auto"/>
                <w:left w:val="none" w:sz="0" w:space="0" w:color="auto"/>
                <w:bottom w:val="none" w:sz="0" w:space="0" w:color="auto"/>
                <w:right w:val="none" w:sz="0" w:space="0" w:color="auto"/>
              </w:divBdr>
              <w:divsChild>
                <w:div w:id="1859074762">
                  <w:marLeft w:val="0"/>
                  <w:marRight w:val="0"/>
                  <w:marTop w:val="0"/>
                  <w:marBottom w:val="0"/>
                  <w:divBdr>
                    <w:top w:val="none" w:sz="0" w:space="0" w:color="auto"/>
                    <w:left w:val="none" w:sz="0" w:space="0" w:color="auto"/>
                    <w:bottom w:val="none" w:sz="0" w:space="0" w:color="auto"/>
                    <w:right w:val="none" w:sz="0" w:space="0" w:color="auto"/>
                  </w:divBdr>
                </w:div>
              </w:divsChild>
            </w:div>
            <w:div w:id="741490779">
              <w:marLeft w:val="0"/>
              <w:marRight w:val="0"/>
              <w:marTop w:val="0"/>
              <w:marBottom w:val="0"/>
              <w:divBdr>
                <w:top w:val="none" w:sz="0" w:space="0" w:color="auto"/>
                <w:left w:val="none" w:sz="0" w:space="0" w:color="auto"/>
                <w:bottom w:val="none" w:sz="0" w:space="0" w:color="auto"/>
                <w:right w:val="none" w:sz="0" w:space="0" w:color="auto"/>
              </w:divBdr>
              <w:divsChild>
                <w:div w:id="2139642877">
                  <w:marLeft w:val="0"/>
                  <w:marRight w:val="0"/>
                  <w:marTop w:val="0"/>
                  <w:marBottom w:val="0"/>
                  <w:divBdr>
                    <w:top w:val="none" w:sz="0" w:space="0" w:color="auto"/>
                    <w:left w:val="none" w:sz="0" w:space="0" w:color="auto"/>
                    <w:bottom w:val="none" w:sz="0" w:space="0" w:color="auto"/>
                    <w:right w:val="none" w:sz="0" w:space="0" w:color="auto"/>
                  </w:divBdr>
                </w:div>
              </w:divsChild>
            </w:div>
            <w:div w:id="1568759705">
              <w:marLeft w:val="0"/>
              <w:marRight w:val="0"/>
              <w:marTop w:val="0"/>
              <w:marBottom w:val="0"/>
              <w:divBdr>
                <w:top w:val="none" w:sz="0" w:space="0" w:color="auto"/>
                <w:left w:val="none" w:sz="0" w:space="0" w:color="auto"/>
                <w:bottom w:val="none" w:sz="0" w:space="0" w:color="auto"/>
                <w:right w:val="none" w:sz="0" w:space="0" w:color="auto"/>
              </w:divBdr>
              <w:divsChild>
                <w:div w:id="30693141">
                  <w:marLeft w:val="0"/>
                  <w:marRight w:val="0"/>
                  <w:marTop w:val="0"/>
                  <w:marBottom w:val="0"/>
                  <w:divBdr>
                    <w:top w:val="none" w:sz="0" w:space="0" w:color="auto"/>
                    <w:left w:val="none" w:sz="0" w:space="0" w:color="auto"/>
                    <w:bottom w:val="none" w:sz="0" w:space="0" w:color="auto"/>
                    <w:right w:val="none" w:sz="0" w:space="0" w:color="auto"/>
                  </w:divBdr>
                </w:div>
                <w:div w:id="1888684258">
                  <w:marLeft w:val="0"/>
                  <w:marRight w:val="0"/>
                  <w:marTop w:val="0"/>
                  <w:marBottom w:val="0"/>
                  <w:divBdr>
                    <w:top w:val="none" w:sz="0" w:space="0" w:color="auto"/>
                    <w:left w:val="none" w:sz="0" w:space="0" w:color="auto"/>
                    <w:bottom w:val="none" w:sz="0" w:space="0" w:color="auto"/>
                    <w:right w:val="none" w:sz="0" w:space="0" w:color="auto"/>
                  </w:divBdr>
                </w:div>
              </w:divsChild>
            </w:div>
            <w:div w:id="41639823">
              <w:marLeft w:val="0"/>
              <w:marRight w:val="0"/>
              <w:marTop w:val="0"/>
              <w:marBottom w:val="0"/>
              <w:divBdr>
                <w:top w:val="none" w:sz="0" w:space="0" w:color="auto"/>
                <w:left w:val="none" w:sz="0" w:space="0" w:color="auto"/>
                <w:bottom w:val="none" w:sz="0" w:space="0" w:color="auto"/>
                <w:right w:val="none" w:sz="0" w:space="0" w:color="auto"/>
              </w:divBdr>
              <w:divsChild>
                <w:div w:id="646907584">
                  <w:marLeft w:val="0"/>
                  <w:marRight w:val="0"/>
                  <w:marTop w:val="0"/>
                  <w:marBottom w:val="0"/>
                  <w:divBdr>
                    <w:top w:val="none" w:sz="0" w:space="0" w:color="auto"/>
                    <w:left w:val="none" w:sz="0" w:space="0" w:color="auto"/>
                    <w:bottom w:val="none" w:sz="0" w:space="0" w:color="auto"/>
                    <w:right w:val="none" w:sz="0" w:space="0" w:color="auto"/>
                  </w:divBdr>
                </w:div>
              </w:divsChild>
            </w:div>
            <w:div w:id="2045058324">
              <w:marLeft w:val="0"/>
              <w:marRight w:val="0"/>
              <w:marTop w:val="0"/>
              <w:marBottom w:val="0"/>
              <w:divBdr>
                <w:top w:val="none" w:sz="0" w:space="0" w:color="auto"/>
                <w:left w:val="none" w:sz="0" w:space="0" w:color="auto"/>
                <w:bottom w:val="none" w:sz="0" w:space="0" w:color="auto"/>
                <w:right w:val="none" w:sz="0" w:space="0" w:color="auto"/>
              </w:divBdr>
              <w:divsChild>
                <w:div w:id="458914604">
                  <w:marLeft w:val="0"/>
                  <w:marRight w:val="0"/>
                  <w:marTop w:val="0"/>
                  <w:marBottom w:val="0"/>
                  <w:divBdr>
                    <w:top w:val="none" w:sz="0" w:space="0" w:color="auto"/>
                    <w:left w:val="none" w:sz="0" w:space="0" w:color="auto"/>
                    <w:bottom w:val="none" w:sz="0" w:space="0" w:color="auto"/>
                    <w:right w:val="none" w:sz="0" w:space="0" w:color="auto"/>
                  </w:divBdr>
                </w:div>
              </w:divsChild>
            </w:div>
            <w:div w:id="634993745">
              <w:marLeft w:val="0"/>
              <w:marRight w:val="0"/>
              <w:marTop w:val="0"/>
              <w:marBottom w:val="0"/>
              <w:divBdr>
                <w:top w:val="none" w:sz="0" w:space="0" w:color="auto"/>
                <w:left w:val="none" w:sz="0" w:space="0" w:color="auto"/>
                <w:bottom w:val="none" w:sz="0" w:space="0" w:color="auto"/>
                <w:right w:val="none" w:sz="0" w:space="0" w:color="auto"/>
              </w:divBdr>
              <w:divsChild>
                <w:div w:id="216940831">
                  <w:marLeft w:val="0"/>
                  <w:marRight w:val="0"/>
                  <w:marTop w:val="0"/>
                  <w:marBottom w:val="0"/>
                  <w:divBdr>
                    <w:top w:val="none" w:sz="0" w:space="0" w:color="auto"/>
                    <w:left w:val="none" w:sz="0" w:space="0" w:color="auto"/>
                    <w:bottom w:val="none" w:sz="0" w:space="0" w:color="auto"/>
                    <w:right w:val="none" w:sz="0" w:space="0" w:color="auto"/>
                  </w:divBdr>
                </w:div>
                <w:div w:id="1803498958">
                  <w:marLeft w:val="0"/>
                  <w:marRight w:val="0"/>
                  <w:marTop w:val="0"/>
                  <w:marBottom w:val="0"/>
                  <w:divBdr>
                    <w:top w:val="none" w:sz="0" w:space="0" w:color="auto"/>
                    <w:left w:val="none" w:sz="0" w:space="0" w:color="auto"/>
                    <w:bottom w:val="none" w:sz="0" w:space="0" w:color="auto"/>
                    <w:right w:val="none" w:sz="0" w:space="0" w:color="auto"/>
                  </w:divBdr>
                </w:div>
              </w:divsChild>
            </w:div>
            <w:div w:id="832524166">
              <w:marLeft w:val="0"/>
              <w:marRight w:val="0"/>
              <w:marTop w:val="0"/>
              <w:marBottom w:val="0"/>
              <w:divBdr>
                <w:top w:val="none" w:sz="0" w:space="0" w:color="auto"/>
                <w:left w:val="none" w:sz="0" w:space="0" w:color="auto"/>
                <w:bottom w:val="none" w:sz="0" w:space="0" w:color="auto"/>
                <w:right w:val="none" w:sz="0" w:space="0" w:color="auto"/>
              </w:divBdr>
              <w:divsChild>
                <w:div w:id="91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1533">
          <w:marLeft w:val="0"/>
          <w:marRight w:val="0"/>
          <w:marTop w:val="0"/>
          <w:marBottom w:val="0"/>
          <w:divBdr>
            <w:top w:val="none" w:sz="0" w:space="0" w:color="auto"/>
            <w:left w:val="none" w:sz="0" w:space="0" w:color="auto"/>
            <w:bottom w:val="none" w:sz="0" w:space="0" w:color="auto"/>
            <w:right w:val="none" w:sz="0" w:space="0" w:color="auto"/>
          </w:divBdr>
          <w:divsChild>
            <w:div w:id="632296109">
              <w:marLeft w:val="0"/>
              <w:marRight w:val="0"/>
              <w:marTop w:val="0"/>
              <w:marBottom w:val="0"/>
              <w:divBdr>
                <w:top w:val="none" w:sz="0" w:space="0" w:color="auto"/>
                <w:left w:val="none" w:sz="0" w:space="0" w:color="auto"/>
                <w:bottom w:val="none" w:sz="0" w:space="0" w:color="auto"/>
                <w:right w:val="none" w:sz="0" w:space="0" w:color="auto"/>
              </w:divBdr>
              <w:divsChild>
                <w:div w:id="1823694772">
                  <w:marLeft w:val="0"/>
                  <w:marRight w:val="0"/>
                  <w:marTop w:val="0"/>
                  <w:marBottom w:val="0"/>
                  <w:divBdr>
                    <w:top w:val="none" w:sz="0" w:space="0" w:color="auto"/>
                    <w:left w:val="none" w:sz="0" w:space="0" w:color="auto"/>
                    <w:bottom w:val="none" w:sz="0" w:space="0" w:color="auto"/>
                    <w:right w:val="none" w:sz="0" w:space="0" w:color="auto"/>
                  </w:divBdr>
                </w:div>
              </w:divsChild>
            </w:div>
            <w:div w:id="1401319378">
              <w:marLeft w:val="0"/>
              <w:marRight w:val="0"/>
              <w:marTop w:val="0"/>
              <w:marBottom w:val="0"/>
              <w:divBdr>
                <w:top w:val="none" w:sz="0" w:space="0" w:color="auto"/>
                <w:left w:val="none" w:sz="0" w:space="0" w:color="auto"/>
                <w:bottom w:val="none" w:sz="0" w:space="0" w:color="auto"/>
                <w:right w:val="none" w:sz="0" w:space="0" w:color="auto"/>
              </w:divBdr>
              <w:divsChild>
                <w:div w:id="1911887212">
                  <w:marLeft w:val="0"/>
                  <w:marRight w:val="0"/>
                  <w:marTop w:val="0"/>
                  <w:marBottom w:val="0"/>
                  <w:divBdr>
                    <w:top w:val="none" w:sz="0" w:space="0" w:color="auto"/>
                    <w:left w:val="none" w:sz="0" w:space="0" w:color="auto"/>
                    <w:bottom w:val="none" w:sz="0" w:space="0" w:color="auto"/>
                    <w:right w:val="none" w:sz="0" w:space="0" w:color="auto"/>
                  </w:divBdr>
                </w:div>
              </w:divsChild>
            </w:div>
            <w:div w:id="2088576504">
              <w:marLeft w:val="0"/>
              <w:marRight w:val="0"/>
              <w:marTop w:val="0"/>
              <w:marBottom w:val="0"/>
              <w:divBdr>
                <w:top w:val="none" w:sz="0" w:space="0" w:color="auto"/>
                <w:left w:val="none" w:sz="0" w:space="0" w:color="auto"/>
                <w:bottom w:val="none" w:sz="0" w:space="0" w:color="auto"/>
                <w:right w:val="none" w:sz="0" w:space="0" w:color="auto"/>
              </w:divBdr>
              <w:divsChild>
                <w:div w:id="1854373380">
                  <w:marLeft w:val="0"/>
                  <w:marRight w:val="0"/>
                  <w:marTop w:val="0"/>
                  <w:marBottom w:val="0"/>
                  <w:divBdr>
                    <w:top w:val="none" w:sz="0" w:space="0" w:color="auto"/>
                    <w:left w:val="none" w:sz="0" w:space="0" w:color="auto"/>
                    <w:bottom w:val="none" w:sz="0" w:space="0" w:color="auto"/>
                    <w:right w:val="none" w:sz="0" w:space="0" w:color="auto"/>
                  </w:divBdr>
                </w:div>
                <w:div w:id="506867008">
                  <w:marLeft w:val="0"/>
                  <w:marRight w:val="0"/>
                  <w:marTop w:val="0"/>
                  <w:marBottom w:val="0"/>
                  <w:divBdr>
                    <w:top w:val="none" w:sz="0" w:space="0" w:color="auto"/>
                    <w:left w:val="none" w:sz="0" w:space="0" w:color="auto"/>
                    <w:bottom w:val="none" w:sz="0" w:space="0" w:color="auto"/>
                    <w:right w:val="none" w:sz="0" w:space="0" w:color="auto"/>
                  </w:divBdr>
                </w:div>
              </w:divsChild>
            </w:div>
            <w:div w:id="1926500421">
              <w:marLeft w:val="0"/>
              <w:marRight w:val="0"/>
              <w:marTop w:val="0"/>
              <w:marBottom w:val="0"/>
              <w:divBdr>
                <w:top w:val="none" w:sz="0" w:space="0" w:color="auto"/>
                <w:left w:val="none" w:sz="0" w:space="0" w:color="auto"/>
                <w:bottom w:val="none" w:sz="0" w:space="0" w:color="auto"/>
                <w:right w:val="none" w:sz="0" w:space="0" w:color="auto"/>
              </w:divBdr>
              <w:divsChild>
                <w:div w:id="8600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BHA%20-%20Accident%20Reporting%20Form%20(August%202024).doc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britishhandball.com" TargetMode="External"/><Relationship Id="rId1" Type="http://schemas.openxmlformats.org/officeDocument/2006/relationships/hyperlink" Target="mailto:office@britishhandbal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joanna cook</cp:lastModifiedBy>
  <cp:revision>4</cp:revision>
  <dcterms:created xsi:type="dcterms:W3CDTF">2024-09-03T08:57:00Z</dcterms:created>
  <dcterms:modified xsi:type="dcterms:W3CDTF">2025-08-25T14:32:00Z</dcterms:modified>
</cp:coreProperties>
</file>